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45"/>
        <w:tblW w:w="15475" w:type="dxa"/>
        <w:tblLook w:val="04A0" w:firstRow="1" w:lastRow="0" w:firstColumn="1" w:lastColumn="0" w:noHBand="0" w:noVBand="1"/>
      </w:tblPr>
      <w:tblGrid>
        <w:gridCol w:w="5765"/>
        <w:gridCol w:w="9710"/>
      </w:tblGrid>
      <w:tr w:rsidR="00391487" w:rsidRPr="00391487" w14:paraId="45A627E6" w14:textId="77777777" w:rsidTr="00A80973">
        <w:trPr>
          <w:trHeight w:val="300"/>
        </w:trPr>
        <w:tc>
          <w:tcPr>
            <w:tcW w:w="5765"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3D0A53B" w14:textId="77777777" w:rsidR="00391487" w:rsidRPr="00391487" w:rsidRDefault="00391487" w:rsidP="00391487">
            <w:pPr>
              <w:spacing w:after="0" w:line="240" w:lineRule="auto"/>
              <w:rPr>
                <w:rFonts w:ascii="Calibri" w:eastAsia="Times New Roman" w:hAnsi="Calibri" w:cs="Calibri"/>
                <w:b/>
                <w:bCs/>
                <w:color w:val="000000"/>
              </w:rPr>
            </w:pPr>
            <w:r w:rsidRPr="00391487">
              <w:rPr>
                <w:rFonts w:ascii="Calibri" w:eastAsia="Times New Roman" w:hAnsi="Calibri" w:cs="Calibri"/>
                <w:b/>
                <w:bCs/>
                <w:color w:val="000000"/>
              </w:rPr>
              <w:t>POSTING DETAILS</w:t>
            </w:r>
          </w:p>
        </w:tc>
        <w:tc>
          <w:tcPr>
            <w:tcW w:w="9710" w:type="dxa"/>
            <w:tcBorders>
              <w:top w:val="single" w:sz="4" w:space="0" w:color="auto"/>
              <w:left w:val="nil"/>
              <w:bottom w:val="single" w:sz="4" w:space="0" w:color="auto"/>
              <w:right w:val="single" w:sz="4" w:space="0" w:color="auto"/>
            </w:tcBorders>
            <w:shd w:val="clear" w:color="000000" w:fill="E2EFDA"/>
            <w:vAlign w:val="bottom"/>
          </w:tcPr>
          <w:p w14:paraId="765F6B59" w14:textId="32CBD69E" w:rsidR="00391487" w:rsidRPr="00391487" w:rsidRDefault="00391487" w:rsidP="00897072">
            <w:pPr>
              <w:spacing w:after="0" w:line="240" w:lineRule="auto"/>
              <w:rPr>
                <w:rFonts w:ascii="Calibri" w:eastAsia="Times New Roman" w:hAnsi="Calibri" w:cs="Calibri"/>
                <w:color w:val="000000"/>
              </w:rPr>
            </w:pPr>
          </w:p>
        </w:tc>
      </w:tr>
      <w:tr w:rsidR="00391487" w:rsidRPr="00391487" w14:paraId="2E2FB444"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55720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Number:</w:t>
            </w:r>
          </w:p>
        </w:tc>
        <w:tc>
          <w:tcPr>
            <w:tcW w:w="9710" w:type="dxa"/>
            <w:tcBorders>
              <w:top w:val="nil"/>
              <w:left w:val="nil"/>
              <w:bottom w:val="single" w:sz="4" w:space="0" w:color="auto"/>
              <w:right w:val="single" w:sz="4" w:space="0" w:color="auto"/>
            </w:tcBorders>
            <w:shd w:val="clear" w:color="auto" w:fill="auto"/>
            <w:vAlign w:val="bottom"/>
          </w:tcPr>
          <w:p w14:paraId="73055235" w14:textId="34FB7CC2" w:rsidR="00391487" w:rsidRPr="00391487" w:rsidRDefault="00C16E0B" w:rsidP="00897072">
            <w:pPr>
              <w:spacing w:after="0" w:line="240" w:lineRule="auto"/>
              <w:rPr>
                <w:rFonts w:ascii="Calibri" w:eastAsia="Times New Roman" w:hAnsi="Calibri" w:cs="Calibri"/>
                <w:color w:val="000000"/>
              </w:rPr>
            </w:pPr>
            <w:r>
              <w:rPr>
                <w:rFonts w:ascii="Calibri" w:eastAsia="Times New Roman" w:hAnsi="Calibri" w:cs="Calibri"/>
                <w:color w:val="000000"/>
              </w:rPr>
              <w:t>0006</w:t>
            </w:r>
          </w:p>
        </w:tc>
      </w:tr>
      <w:tr w:rsidR="00391487" w:rsidRPr="00391487" w14:paraId="36A6A37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72355A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Position Title:</w:t>
            </w:r>
          </w:p>
        </w:tc>
        <w:tc>
          <w:tcPr>
            <w:tcW w:w="9710" w:type="dxa"/>
            <w:tcBorders>
              <w:top w:val="nil"/>
              <w:left w:val="nil"/>
              <w:bottom w:val="single" w:sz="4" w:space="0" w:color="auto"/>
              <w:right w:val="single" w:sz="4" w:space="0" w:color="auto"/>
            </w:tcBorders>
            <w:shd w:val="clear" w:color="auto" w:fill="auto"/>
            <w:vAlign w:val="bottom"/>
          </w:tcPr>
          <w:p w14:paraId="219A471B" w14:textId="2AD5DCD0" w:rsidR="00391487" w:rsidRPr="00391487" w:rsidRDefault="00C16E0B" w:rsidP="00897072">
            <w:pPr>
              <w:spacing w:after="0" w:line="240" w:lineRule="auto"/>
              <w:rPr>
                <w:rFonts w:ascii="Calibri" w:eastAsia="Times New Roman" w:hAnsi="Calibri" w:cs="Calibri"/>
                <w:color w:val="000000"/>
              </w:rPr>
            </w:pPr>
            <w:r w:rsidRPr="00C16E0B">
              <w:rPr>
                <w:rFonts w:ascii="Calibri" w:eastAsia="Times New Roman" w:hAnsi="Calibri" w:cs="Calibri"/>
                <w:color w:val="000000"/>
              </w:rPr>
              <w:t xml:space="preserve">Instructor, Maritime Technology (Training Ship)  </w:t>
            </w:r>
          </w:p>
        </w:tc>
      </w:tr>
      <w:tr w:rsidR="00391487" w:rsidRPr="00391487" w14:paraId="3DCB3B2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1D9B8BD"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Reports To:</w:t>
            </w:r>
          </w:p>
        </w:tc>
        <w:tc>
          <w:tcPr>
            <w:tcW w:w="9710" w:type="dxa"/>
            <w:tcBorders>
              <w:top w:val="nil"/>
              <w:left w:val="nil"/>
              <w:bottom w:val="single" w:sz="4" w:space="0" w:color="auto"/>
              <w:right w:val="single" w:sz="4" w:space="0" w:color="auto"/>
            </w:tcBorders>
            <w:shd w:val="clear" w:color="auto" w:fill="auto"/>
            <w:vAlign w:val="bottom"/>
          </w:tcPr>
          <w:p w14:paraId="08910075" w14:textId="2D7A9E9A" w:rsidR="00391487" w:rsidRPr="00391487" w:rsidRDefault="00C16E0B" w:rsidP="00897072">
            <w:pPr>
              <w:spacing w:after="0" w:line="240" w:lineRule="auto"/>
              <w:rPr>
                <w:rFonts w:ascii="Calibri" w:eastAsia="Times New Roman" w:hAnsi="Calibri" w:cs="Calibri"/>
                <w:color w:val="000000"/>
              </w:rPr>
            </w:pPr>
            <w:r w:rsidRPr="00C16E0B">
              <w:rPr>
                <w:rFonts w:ascii="Calibri" w:eastAsia="Times New Roman" w:hAnsi="Calibri" w:cs="Calibri"/>
                <w:color w:val="000000"/>
              </w:rPr>
              <w:t xml:space="preserve">Dean of Workforce Education and Training  </w:t>
            </w:r>
          </w:p>
        </w:tc>
      </w:tr>
      <w:tr w:rsidR="00391487" w:rsidRPr="00391487" w14:paraId="619B0D45"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8A93F47" w14:textId="308FB91C" w:rsidR="00391487" w:rsidRPr="00391487" w:rsidRDefault="00B172A7" w:rsidP="0039148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DBM:</w:t>
            </w:r>
          </w:p>
        </w:tc>
        <w:tc>
          <w:tcPr>
            <w:tcW w:w="9710" w:type="dxa"/>
            <w:tcBorders>
              <w:top w:val="nil"/>
              <w:left w:val="nil"/>
              <w:bottom w:val="single" w:sz="4" w:space="0" w:color="auto"/>
              <w:right w:val="single" w:sz="4" w:space="0" w:color="auto"/>
            </w:tcBorders>
            <w:shd w:val="clear" w:color="auto" w:fill="auto"/>
            <w:vAlign w:val="bottom"/>
          </w:tcPr>
          <w:p w14:paraId="4FED6726" w14:textId="4C6CD464" w:rsidR="00391487" w:rsidRPr="00391487" w:rsidRDefault="00391487" w:rsidP="00897072">
            <w:pPr>
              <w:spacing w:after="0" w:line="240" w:lineRule="auto"/>
              <w:rPr>
                <w:rFonts w:ascii="Calibri" w:eastAsia="Times New Roman" w:hAnsi="Calibri" w:cs="Calibri"/>
                <w:color w:val="000000"/>
              </w:rPr>
            </w:pPr>
          </w:p>
        </w:tc>
      </w:tr>
      <w:tr w:rsidR="00391487" w:rsidRPr="00391487" w14:paraId="38EA920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459028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Position:</w:t>
            </w:r>
          </w:p>
        </w:tc>
        <w:tc>
          <w:tcPr>
            <w:tcW w:w="9710" w:type="dxa"/>
            <w:tcBorders>
              <w:top w:val="nil"/>
              <w:left w:val="nil"/>
              <w:bottom w:val="single" w:sz="4" w:space="0" w:color="auto"/>
              <w:right w:val="single" w:sz="4" w:space="0" w:color="auto"/>
            </w:tcBorders>
            <w:shd w:val="clear" w:color="auto" w:fill="auto"/>
            <w:vAlign w:val="bottom"/>
          </w:tcPr>
          <w:p w14:paraId="35C3F068" w14:textId="56C545F3" w:rsidR="00391487" w:rsidRPr="00391487" w:rsidRDefault="00C16E0B" w:rsidP="00897072">
            <w:pPr>
              <w:spacing w:after="0" w:line="240" w:lineRule="auto"/>
              <w:rPr>
                <w:rFonts w:ascii="Calibri" w:eastAsia="Times New Roman" w:hAnsi="Calibri" w:cs="Calibri"/>
                <w:color w:val="000000"/>
              </w:rPr>
            </w:pPr>
            <w:r w:rsidRPr="00C16E0B">
              <w:rPr>
                <w:rFonts w:ascii="Calibri" w:eastAsia="Times New Roman" w:hAnsi="Calibri" w:cs="Calibri"/>
                <w:color w:val="000000"/>
              </w:rPr>
              <w:t>Faculty</w:t>
            </w:r>
          </w:p>
        </w:tc>
      </w:tr>
      <w:tr w:rsidR="00391487" w:rsidRPr="00391487" w14:paraId="6E8EDD0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9F21FD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Assignment Description:</w:t>
            </w:r>
          </w:p>
        </w:tc>
        <w:tc>
          <w:tcPr>
            <w:tcW w:w="9710" w:type="dxa"/>
            <w:tcBorders>
              <w:top w:val="nil"/>
              <w:left w:val="nil"/>
              <w:bottom w:val="single" w:sz="4" w:space="0" w:color="auto"/>
              <w:right w:val="single" w:sz="4" w:space="0" w:color="auto"/>
            </w:tcBorders>
            <w:shd w:val="clear" w:color="auto" w:fill="auto"/>
            <w:vAlign w:val="bottom"/>
          </w:tcPr>
          <w:p w14:paraId="78BC6580" w14:textId="3E83AD3F" w:rsidR="00391487" w:rsidRPr="00391487" w:rsidRDefault="00C16E0B" w:rsidP="00897072">
            <w:pPr>
              <w:spacing w:after="0" w:line="240" w:lineRule="auto"/>
              <w:rPr>
                <w:rFonts w:ascii="Calibri" w:eastAsia="Times New Roman" w:hAnsi="Calibri" w:cs="Calibri"/>
                <w:color w:val="000000"/>
              </w:rPr>
            </w:pPr>
            <w:r w:rsidRPr="00C16E0B">
              <w:rPr>
                <w:rFonts w:ascii="Calibri" w:eastAsia="Times New Roman" w:hAnsi="Calibri" w:cs="Calibri"/>
                <w:color w:val="000000"/>
              </w:rPr>
              <w:t xml:space="preserve">Full-time Faculty work 174 days per year, beginning in September and ending in June each year. There are opportunities for overload and summer teaching.  </w:t>
            </w:r>
          </w:p>
        </w:tc>
      </w:tr>
      <w:tr w:rsidR="00391487" w:rsidRPr="00391487" w14:paraId="66A63CA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9C152C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Salary:</w:t>
            </w:r>
          </w:p>
        </w:tc>
        <w:tc>
          <w:tcPr>
            <w:tcW w:w="9710" w:type="dxa"/>
            <w:tcBorders>
              <w:top w:val="nil"/>
              <w:left w:val="nil"/>
              <w:bottom w:val="single" w:sz="4" w:space="0" w:color="auto"/>
              <w:right w:val="single" w:sz="4" w:space="0" w:color="auto"/>
            </w:tcBorders>
            <w:shd w:val="clear" w:color="auto" w:fill="auto"/>
            <w:vAlign w:val="bottom"/>
          </w:tcPr>
          <w:p w14:paraId="08921116" w14:textId="2A922188" w:rsidR="00391487" w:rsidRPr="00391487" w:rsidRDefault="004D21EB" w:rsidP="00897072">
            <w:pPr>
              <w:spacing w:after="0" w:line="240" w:lineRule="auto"/>
              <w:rPr>
                <w:rFonts w:ascii="Calibri" w:eastAsia="Times New Roman" w:hAnsi="Calibri" w:cs="Calibri"/>
                <w:color w:val="000000"/>
              </w:rPr>
            </w:pPr>
            <w:r w:rsidRPr="00AF594B">
              <w:rPr>
                <w:rFonts w:eastAsia="Times New Roman" w:cstheme="minorHAnsi"/>
                <w:color w:val="000000"/>
              </w:rPr>
              <w:t>Starting pay $</w:t>
            </w:r>
            <w:r w:rsidRPr="004D21EB">
              <w:rPr>
                <w:rFonts w:eastAsia="Times New Roman" w:cstheme="minorHAnsi"/>
                <w:color w:val="000000"/>
              </w:rPr>
              <w:t>62,058.86</w:t>
            </w:r>
            <w:r w:rsidRPr="00AF594B">
              <w:rPr>
                <w:rFonts w:eastAsia="Times New Roman" w:cstheme="minorHAnsi"/>
                <w:color w:val="000000"/>
              </w:rPr>
              <w:t xml:space="preserve">  - 73,706.23 annually  - Placement on salary schedule dependent on qualifications</w:t>
            </w:r>
          </w:p>
        </w:tc>
      </w:tr>
      <w:tr w:rsidR="00391487" w:rsidRPr="00391487" w14:paraId="397585BE"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71AD56" w14:textId="77777777" w:rsidR="00391487" w:rsidRPr="00391487" w:rsidRDefault="00391487" w:rsidP="00897072">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Benefits:</w:t>
            </w:r>
          </w:p>
        </w:tc>
        <w:tc>
          <w:tcPr>
            <w:tcW w:w="9710" w:type="dxa"/>
            <w:tcBorders>
              <w:top w:val="nil"/>
              <w:left w:val="nil"/>
              <w:bottom w:val="single" w:sz="4" w:space="0" w:color="auto"/>
              <w:right w:val="single" w:sz="4" w:space="0" w:color="auto"/>
            </w:tcBorders>
            <w:shd w:val="clear" w:color="auto" w:fill="auto"/>
            <w:vAlign w:val="bottom"/>
          </w:tcPr>
          <w:p w14:paraId="05361D15" w14:textId="77777777" w:rsidR="00C16E0B" w:rsidRPr="00C16E0B" w:rsidRDefault="00C16E0B" w:rsidP="00C16E0B">
            <w:pPr>
              <w:pStyle w:val="ListParagraph"/>
              <w:numPr>
                <w:ilvl w:val="0"/>
                <w:numId w:val="5"/>
              </w:numPr>
              <w:spacing w:after="0" w:line="240" w:lineRule="auto"/>
              <w:rPr>
                <w:rFonts w:ascii="Calibri" w:eastAsia="Times New Roman" w:hAnsi="Calibri" w:cs="Calibri"/>
                <w:color w:val="000000"/>
              </w:rPr>
            </w:pPr>
            <w:r w:rsidRPr="00C16E0B">
              <w:rPr>
                <w:rFonts w:ascii="Calibri" w:eastAsia="Times New Roman" w:hAnsi="Calibri" w:cs="Calibri"/>
                <w:color w:val="000000"/>
              </w:rPr>
              <w:t>Medical, dental (with orthodontia), vision</w:t>
            </w:r>
          </w:p>
          <w:p w14:paraId="08065825" w14:textId="77777777" w:rsidR="00C16E0B" w:rsidRPr="00C16E0B" w:rsidRDefault="00C16E0B" w:rsidP="00C16E0B">
            <w:pPr>
              <w:pStyle w:val="ListParagraph"/>
              <w:numPr>
                <w:ilvl w:val="0"/>
                <w:numId w:val="5"/>
              </w:numPr>
              <w:spacing w:after="0" w:line="240" w:lineRule="auto"/>
              <w:rPr>
                <w:rFonts w:ascii="Calibri" w:eastAsia="Times New Roman" w:hAnsi="Calibri" w:cs="Calibri"/>
                <w:color w:val="000000"/>
              </w:rPr>
            </w:pPr>
            <w:r w:rsidRPr="00C16E0B">
              <w:rPr>
                <w:rFonts w:ascii="Calibri" w:eastAsia="Times New Roman" w:hAnsi="Calibri" w:cs="Calibri"/>
                <w:color w:val="000000"/>
              </w:rPr>
              <w:t>Life, Long-term disability</w:t>
            </w:r>
          </w:p>
          <w:p w14:paraId="767028AE" w14:textId="77777777" w:rsidR="00C16E0B" w:rsidRPr="00C16E0B" w:rsidRDefault="00C16E0B" w:rsidP="00C16E0B">
            <w:pPr>
              <w:pStyle w:val="ListParagraph"/>
              <w:numPr>
                <w:ilvl w:val="0"/>
                <w:numId w:val="5"/>
              </w:numPr>
              <w:spacing w:after="0" w:line="240" w:lineRule="auto"/>
              <w:rPr>
                <w:rFonts w:ascii="Calibri" w:eastAsia="Times New Roman" w:hAnsi="Calibri" w:cs="Calibri"/>
                <w:color w:val="000000"/>
              </w:rPr>
            </w:pPr>
            <w:r w:rsidRPr="00C16E0B">
              <w:rPr>
                <w:rFonts w:ascii="Calibri" w:eastAsia="Times New Roman" w:hAnsi="Calibri" w:cs="Calibri"/>
                <w:color w:val="000000"/>
              </w:rPr>
              <w:t>State PERS retirement</w:t>
            </w:r>
          </w:p>
          <w:p w14:paraId="47D57F9D" w14:textId="77777777" w:rsidR="00C16E0B" w:rsidRPr="00C16E0B" w:rsidRDefault="00C16E0B" w:rsidP="00C16E0B">
            <w:pPr>
              <w:pStyle w:val="ListParagraph"/>
              <w:numPr>
                <w:ilvl w:val="0"/>
                <w:numId w:val="5"/>
              </w:numPr>
              <w:spacing w:after="0" w:line="240" w:lineRule="auto"/>
              <w:rPr>
                <w:rFonts w:ascii="Calibri" w:eastAsia="Times New Roman" w:hAnsi="Calibri" w:cs="Calibri"/>
                <w:color w:val="000000"/>
              </w:rPr>
            </w:pPr>
            <w:r w:rsidRPr="00C16E0B">
              <w:rPr>
                <w:rFonts w:ascii="Calibri" w:eastAsia="Times New Roman" w:hAnsi="Calibri" w:cs="Calibri"/>
                <w:color w:val="000000"/>
              </w:rPr>
              <w:t>Tuition Waiver</w:t>
            </w:r>
          </w:p>
          <w:p w14:paraId="2E13677A" w14:textId="648D9328" w:rsidR="00897072" w:rsidRPr="00C16E0B" w:rsidRDefault="00C16E0B" w:rsidP="00C16E0B">
            <w:pPr>
              <w:pStyle w:val="ListParagraph"/>
              <w:numPr>
                <w:ilvl w:val="0"/>
                <w:numId w:val="5"/>
              </w:numPr>
              <w:spacing w:after="0" w:line="240" w:lineRule="auto"/>
              <w:rPr>
                <w:rFonts w:ascii="Calibri" w:eastAsia="Times New Roman" w:hAnsi="Calibri" w:cs="Calibri"/>
                <w:color w:val="000000"/>
              </w:rPr>
            </w:pPr>
            <w:r w:rsidRPr="00C16E0B">
              <w:rPr>
                <w:rFonts w:ascii="Calibri" w:eastAsia="Times New Roman" w:hAnsi="Calibri" w:cs="Calibri"/>
                <w:color w:val="000000"/>
              </w:rPr>
              <w:t xml:space="preserve">EAP  </w:t>
            </w:r>
          </w:p>
        </w:tc>
      </w:tr>
      <w:tr w:rsidR="00391487" w:rsidRPr="00391487" w14:paraId="4A09017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6C989C5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Other Benefits (if applicable):</w:t>
            </w:r>
          </w:p>
        </w:tc>
        <w:tc>
          <w:tcPr>
            <w:tcW w:w="9710" w:type="dxa"/>
            <w:tcBorders>
              <w:top w:val="nil"/>
              <w:left w:val="nil"/>
              <w:bottom w:val="single" w:sz="4" w:space="0" w:color="auto"/>
              <w:right w:val="single" w:sz="4" w:space="0" w:color="auto"/>
            </w:tcBorders>
            <w:shd w:val="clear" w:color="auto" w:fill="auto"/>
            <w:vAlign w:val="bottom"/>
          </w:tcPr>
          <w:p w14:paraId="49FD8D39" w14:textId="7F806C8C" w:rsidR="00C16E0B" w:rsidRPr="00C16E0B" w:rsidRDefault="00C16E0B" w:rsidP="00C16E0B">
            <w:pPr>
              <w:pStyle w:val="ListParagraph"/>
              <w:numPr>
                <w:ilvl w:val="0"/>
                <w:numId w:val="5"/>
              </w:numPr>
              <w:spacing w:after="0" w:line="240" w:lineRule="auto"/>
              <w:rPr>
                <w:rFonts w:ascii="Calibri" w:eastAsia="Times New Roman" w:hAnsi="Calibri" w:cs="Calibri"/>
                <w:color w:val="000000"/>
              </w:rPr>
            </w:pPr>
            <w:r w:rsidRPr="00C16E0B">
              <w:rPr>
                <w:rFonts w:ascii="Calibri" w:eastAsia="Times New Roman" w:hAnsi="Calibri" w:cs="Calibri"/>
                <w:color w:val="000000"/>
              </w:rPr>
              <w:t>Faculty receive three personal leave days per year.</w:t>
            </w:r>
          </w:p>
          <w:p w14:paraId="1F1FA424" w14:textId="27D9CE6F" w:rsidR="00C16E0B" w:rsidRPr="00C16E0B" w:rsidRDefault="00C16E0B" w:rsidP="00C16E0B">
            <w:pPr>
              <w:pStyle w:val="ListParagraph"/>
              <w:numPr>
                <w:ilvl w:val="0"/>
                <w:numId w:val="5"/>
              </w:numPr>
              <w:spacing w:after="0" w:line="240" w:lineRule="auto"/>
              <w:rPr>
                <w:rFonts w:ascii="Calibri" w:eastAsia="Times New Roman" w:hAnsi="Calibri" w:cs="Calibri"/>
                <w:color w:val="000000"/>
              </w:rPr>
            </w:pPr>
            <w:r w:rsidRPr="00C16E0B">
              <w:rPr>
                <w:rFonts w:ascii="Calibri" w:eastAsia="Times New Roman" w:hAnsi="Calibri" w:cs="Calibri"/>
                <w:color w:val="000000"/>
              </w:rPr>
              <w:t>Employees and eligible dependents receive a tuition waiver and free use of our fitness facility.</w:t>
            </w:r>
          </w:p>
          <w:p w14:paraId="35B3B3E4" w14:textId="655C310B" w:rsidR="00391487" w:rsidRPr="00C16E0B" w:rsidRDefault="00C16E0B" w:rsidP="00C16E0B">
            <w:pPr>
              <w:pStyle w:val="ListParagraph"/>
              <w:numPr>
                <w:ilvl w:val="0"/>
                <w:numId w:val="5"/>
              </w:numPr>
              <w:spacing w:after="0" w:line="240" w:lineRule="auto"/>
              <w:rPr>
                <w:rFonts w:ascii="Calibri" w:eastAsia="Times New Roman" w:hAnsi="Calibri" w:cs="Calibri"/>
                <w:color w:val="000000"/>
              </w:rPr>
            </w:pPr>
            <w:r w:rsidRPr="00C16E0B">
              <w:rPr>
                <w:rFonts w:ascii="Calibri" w:eastAsia="Times New Roman" w:hAnsi="Calibri" w:cs="Calibri"/>
                <w:color w:val="000000"/>
              </w:rPr>
              <w:t xml:space="preserve">In addition to mandated retirement program participation, the college provides options for voluntary 403(b) savings participation.  </w:t>
            </w:r>
          </w:p>
        </w:tc>
      </w:tr>
      <w:tr w:rsidR="00391487" w:rsidRPr="00391487" w14:paraId="3ADE725D"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68A8261"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Department:</w:t>
            </w:r>
          </w:p>
        </w:tc>
        <w:tc>
          <w:tcPr>
            <w:tcW w:w="9710" w:type="dxa"/>
            <w:tcBorders>
              <w:top w:val="nil"/>
              <w:left w:val="nil"/>
              <w:bottom w:val="single" w:sz="4" w:space="0" w:color="auto"/>
              <w:right w:val="single" w:sz="4" w:space="0" w:color="auto"/>
            </w:tcBorders>
            <w:shd w:val="clear" w:color="auto" w:fill="auto"/>
            <w:vAlign w:val="bottom"/>
          </w:tcPr>
          <w:p w14:paraId="1AB8B402" w14:textId="77255686" w:rsidR="00391487" w:rsidRPr="00391487" w:rsidRDefault="00C16E0B" w:rsidP="00897072">
            <w:pPr>
              <w:spacing w:after="0" w:line="240" w:lineRule="auto"/>
              <w:rPr>
                <w:rFonts w:ascii="Calibri" w:eastAsia="Times New Roman" w:hAnsi="Calibri" w:cs="Calibri"/>
                <w:color w:val="000000"/>
              </w:rPr>
            </w:pPr>
            <w:r w:rsidRPr="00C16E0B">
              <w:rPr>
                <w:rFonts w:ascii="Calibri" w:eastAsia="Times New Roman" w:hAnsi="Calibri" w:cs="Calibri"/>
                <w:color w:val="000000"/>
              </w:rPr>
              <w:t xml:space="preserve">Workforce  </w:t>
            </w:r>
          </w:p>
        </w:tc>
      </w:tr>
      <w:tr w:rsidR="00391487" w:rsidRPr="00391487" w14:paraId="310106F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2D63820"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Job Summary/Basic Function:</w:t>
            </w:r>
          </w:p>
        </w:tc>
        <w:tc>
          <w:tcPr>
            <w:tcW w:w="9710" w:type="dxa"/>
            <w:tcBorders>
              <w:top w:val="nil"/>
              <w:left w:val="nil"/>
              <w:bottom w:val="single" w:sz="4" w:space="0" w:color="auto"/>
              <w:right w:val="single" w:sz="4" w:space="0" w:color="auto"/>
            </w:tcBorders>
            <w:shd w:val="clear" w:color="auto" w:fill="auto"/>
            <w:vAlign w:val="bottom"/>
          </w:tcPr>
          <w:p w14:paraId="6F33CB09" w14:textId="56D665AC" w:rsidR="00391487" w:rsidRPr="00391487" w:rsidRDefault="00C16E0B" w:rsidP="00897072">
            <w:pPr>
              <w:spacing w:after="0" w:line="240" w:lineRule="auto"/>
              <w:rPr>
                <w:rFonts w:ascii="Calibri" w:eastAsia="Times New Roman" w:hAnsi="Calibri" w:cs="Calibri"/>
                <w:color w:val="000000"/>
              </w:rPr>
            </w:pPr>
            <w:r w:rsidRPr="00C16E0B">
              <w:rPr>
                <w:rFonts w:ascii="Calibri" w:eastAsia="Times New Roman" w:hAnsi="Calibri" w:cs="Calibri"/>
                <w:color w:val="000000"/>
              </w:rPr>
              <w:t xml:space="preserve">This position is part of a progressive and innovative team of student-oriented instructors specializing in maritime education. Instructors must be willing to develop student learning modules and instruct modular style classes. Areas of instruction may include but are not limited to Navigation, Rules of the Road, Radar Observer, RFPNW, ARPA, GMDSS, Apprentice Mate Steersman, ECDIS, Tank Ship Dangerous Liquids, and any subject covered in U.S. Coast Guard credentialing examinations. The instructor may be responsible for simultaneous instruction of multiple subject areas within a single classroom. The instructor will be responsible for the safe operation of the College's training vessel for instructional, research, or other purposes.  </w:t>
            </w:r>
          </w:p>
        </w:tc>
      </w:tr>
      <w:tr w:rsidR="00391487" w:rsidRPr="00391487" w14:paraId="38BBEAF3"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F7420E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Essential Duties:</w:t>
            </w:r>
          </w:p>
        </w:tc>
        <w:tc>
          <w:tcPr>
            <w:tcW w:w="9710" w:type="dxa"/>
            <w:tcBorders>
              <w:top w:val="nil"/>
              <w:left w:val="nil"/>
              <w:bottom w:val="single" w:sz="4" w:space="0" w:color="auto"/>
              <w:right w:val="single" w:sz="4" w:space="0" w:color="auto"/>
            </w:tcBorders>
            <w:shd w:val="clear" w:color="auto" w:fill="auto"/>
            <w:vAlign w:val="bottom"/>
          </w:tcPr>
          <w:p w14:paraId="67BEB262"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1. Instructs classes in classroom and laboratory settings, including on the training vessel, using innovative instructional delivery techniques to meet the needs of students and the maritime industry.</w:t>
            </w:r>
          </w:p>
          <w:p w14:paraId="19CE364B"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2. Works with the maritime industry to identify both current and future educational skill needs.</w:t>
            </w:r>
          </w:p>
          <w:p w14:paraId="170599D0"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3. Evaluates and updates curriculum, ensuring that students are acquiring current knowledge and skills.</w:t>
            </w:r>
          </w:p>
          <w:p w14:paraId="4CEA8DBD"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4. Provides academic advising to students.</w:t>
            </w:r>
          </w:p>
          <w:p w14:paraId="5D4C68F2"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5. Safely operates and performs general maintenance and repairs on the College's training vessel.</w:t>
            </w:r>
          </w:p>
          <w:p w14:paraId="5762EB39"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6. Provides input into the development of the instructional budget.</w:t>
            </w:r>
          </w:p>
          <w:p w14:paraId="08E6C559"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7. Maintains professional competence, job qualifications and U.S. Coast Guard Credentials. This includes being part of a drug pool.</w:t>
            </w:r>
          </w:p>
          <w:p w14:paraId="182DA06E"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8. Responsible for carrier program publications and documentations. Maintains vessel maintenance log, daily log, garbage log, and fuel log.</w:t>
            </w:r>
          </w:p>
          <w:p w14:paraId="751EC6C2" w14:textId="29705F2C" w:rsidR="00391487" w:rsidRPr="00391487"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 xml:space="preserve">9. Performs other duties assigned by the area supervisor.  </w:t>
            </w:r>
          </w:p>
        </w:tc>
      </w:tr>
      <w:tr w:rsidR="00391487" w:rsidRPr="00391487" w14:paraId="3B9EBE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1C314A77"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MINIMUM QUALIFICATIONS</w:t>
            </w:r>
          </w:p>
        </w:tc>
        <w:tc>
          <w:tcPr>
            <w:tcW w:w="9710" w:type="dxa"/>
            <w:tcBorders>
              <w:top w:val="nil"/>
              <w:left w:val="nil"/>
              <w:bottom w:val="single" w:sz="4" w:space="0" w:color="auto"/>
              <w:right w:val="single" w:sz="4" w:space="0" w:color="auto"/>
            </w:tcBorders>
            <w:shd w:val="clear" w:color="000000" w:fill="E2EFDA"/>
            <w:vAlign w:val="bottom"/>
          </w:tcPr>
          <w:p w14:paraId="2A027712" w14:textId="0AAA4FA2" w:rsidR="00391487" w:rsidRPr="00391487" w:rsidRDefault="00391487" w:rsidP="00897072">
            <w:pPr>
              <w:spacing w:after="0" w:line="240" w:lineRule="auto"/>
              <w:rPr>
                <w:rFonts w:ascii="Calibri" w:eastAsia="Times New Roman" w:hAnsi="Calibri" w:cs="Calibri"/>
                <w:color w:val="000000"/>
              </w:rPr>
            </w:pPr>
          </w:p>
        </w:tc>
      </w:tr>
      <w:tr w:rsidR="00391487" w:rsidRPr="00391487" w14:paraId="54070F5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3EF35F2"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Education and Experience:</w:t>
            </w:r>
          </w:p>
        </w:tc>
        <w:tc>
          <w:tcPr>
            <w:tcW w:w="9710" w:type="dxa"/>
            <w:tcBorders>
              <w:top w:val="nil"/>
              <w:left w:val="nil"/>
              <w:bottom w:val="single" w:sz="4" w:space="0" w:color="auto"/>
              <w:right w:val="single" w:sz="4" w:space="0" w:color="auto"/>
            </w:tcBorders>
            <w:shd w:val="clear" w:color="auto" w:fill="auto"/>
            <w:vAlign w:val="bottom"/>
          </w:tcPr>
          <w:p w14:paraId="4746A6C8" w14:textId="094AA385" w:rsidR="00C16E0B" w:rsidRPr="00C16E0B" w:rsidRDefault="00C16E0B" w:rsidP="00C16E0B">
            <w:pPr>
              <w:pStyle w:val="ListParagraph"/>
              <w:numPr>
                <w:ilvl w:val="0"/>
                <w:numId w:val="5"/>
              </w:numPr>
              <w:spacing w:after="0" w:line="240" w:lineRule="auto"/>
              <w:rPr>
                <w:rFonts w:ascii="Calibri" w:eastAsia="Times New Roman" w:hAnsi="Calibri" w:cs="Calibri"/>
                <w:color w:val="000000"/>
              </w:rPr>
            </w:pPr>
            <w:proofErr w:type="gramStart"/>
            <w:r w:rsidRPr="00C16E0B">
              <w:rPr>
                <w:rFonts w:ascii="Calibri" w:eastAsia="Times New Roman" w:hAnsi="Calibri" w:cs="Calibri"/>
                <w:color w:val="000000"/>
              </w:rPr>
              <w:t>Bachelor's</w:t>
            </w:r>
            <w:proofErr w:type="gramEnd"/>
            <w:r w:rsidRPr="00C16E0B">
              <w:rPr>
                <w:rFonts w:ascii="Calibri" w:eastAsia="Times New Roman" w:hAnsi="Calibri" w:cs="Calibri"/>
                <w:color w:val="000000"/>
              </w:rPr>
              <w:t xml:space="preserve"> in Maritime Science, Education, or a related field. (Three (3) </w:t>
            </w:r>
            <w:proofErr w:type="spellStart"/>
            <w:r w:rsidRPr="00C16E0B">
              <w:rPr>
                <w:rFonts w:ascii="Calibri" w:eastAsia="Times New Roman" w:hAnsi="Calibri" w:cs="Calibri"/>
                <w:color w:val="000000"/>
              </w:rPr>
              <w:t>years service</w:t>
            </w:r>
            <w:proofErr w:type="spellEnd"/>
            <w:r w:rsidRPr="00C16E0B">
              <w:rPr>
                <w:rFonts w:ascii="Calibri" w:eastAsia="Times New Roman" w:hAnsi="Calibri" w:cs="Calibri"/>
                <w:color w:val="000000"/>
              </w:rPr>
              <w:t xml:space="preserve"> as a deck officer in charge of a navigational watch </w:t>
            </w:r>
            <w:proofErr w:type="gramStart"/>
            <w:r w:rsidRPr="00C16E0B">
              <w:rPr>
                <w:rFonts w:ascii="Calibri" w:eastAsia="Times New Roman" w:hAnsi="Calibri" w:cs="Calibri"/>
                <w:color w:val="000000"/>
              </w:rPr>
              <w:t>may be substituted</w:t>
            </w:r>
            <w:proofErr w:type="gramEnd"/>
            <w:r w:rsidRPr="00C16E0B">
              <w:rPr>
                <w:rFonts w:ascii="Calibri" w:eastAsia="Times New Roman" w:hAnsi="Calibri" w:cs="Calibri"/>
                <w:color w:val="000000"/>
              </w:rPr>
              <w:t xml:space="preserve"> for the Bachelor's degree) or equivalent military experience (Deck Watch Officer).</w:t>
            </w:r>
          </w:p>
          <w:p w14:paraId="7C791900" w14:textId="35986ABC" w:rsidR="00C16E0B" w:rsidRPr="00C16E0B" w:rsidRDefault="00C16E0B" w:rsidP="00C16E0B">
            <w:pPr>
              <w:pStyle w:val="ListParagraph"/>
              <w:numPr>
                <w:ilvl w:val="0"/>
                <w:numId w:val="5"/>
              </w:numPr>
              <w:spacing w:after="0" w:line="240" w:lineRule="auto"/>
              <w:rPr>
                <w:rFonts w:ascii="Calibri" w:eastAsia="Times New Roman" w:hAnsi="Calibri" w:cs="Calibri"/>
                <w:color w:val="000000"/>
              </w:rPr>
            </w:pPr>
            <w:r w:rsidRPr="00C16E0B">
              <w:rPr>
                <w:rFonts w:ascii="Calibri" w:eastAsia="Times New Roman" w:hAnsi="Calibri" w:cs="Calibri"/>
                <w:color w:val="000000"/>
              </w:rPr>
              <w:t>A 40-hour approved "Train the Trainer" course which meets STCW requirements OR complete an approved course within 60 days of hire (as a condition of continued employment).</w:t>
            </w:r>
          </w:p>
          <w:p w14:paraId="593D32E8" w14:textId="77777777" w:rsidR="00C16E0B" w:rsidRPr="00C16E0B" w:rsidRDefault="00C16E0B" w:rsidP="00C16E0B">
            <w:pPr>
              <w:spacing w:after="0" w:line="240" w:lineRule="auto"/>
              <w:rPr>
                <w:rFonts w:ascii="Calibri" w:eastAsia="Times New Roman" w:hAnsi="Calibri" w:cs="Calibri"/>
                <w:color w:val="000000"/>
              </w:rPr>
            </w:pPr>
          </w:p>
          <w:p w14:paraId="4CC106BE"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Required Experience</w:t>
            </w:r>
          </w:p>
          <w:p w14:paraId="242C76AD"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Seven years of maritime industry experience of which one-year is shipboard experience as the officer in charge of navigational watch or equivalent military experience (Deck Watch Officer).</w:t>
            </w:r>
          </w:p>
          <w:p w14:paraId="58D1818B" w14:textId="77777777" w:rsidR="00C16E0B" w:rsidRPr="00C16E0B" w:rsidRDefault="00C16E0B" w:rsidP="00C16E0B">
            <w:pPr>
              <w:spacing w:after="0" w:line="240" w:lineRule="auto"/>
              <w:rPr>
                <w:rFonts w:ascii="Calibri" w:eastAsia="Times New Roman" w:hAnsi="Calibri" w:cs="Calibri"/>
                <w:color w:val="000000"/>
              </w:rPr>
            </w:pPr>
          </w:p>
          <w:p w14:paraId="7863A243"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Required Certification</w:t>
            </w:r>
          </w:p>
          <w:p w14:paraId="2154CC58" w14:textId="109CAE22" w:rsidR="00C16E0B" w:rsidRPr="00C16E0B" w:rsidRDefault="00C16E0B" w:rsidP="00C16E0B">
            <w:pPr>
              <w:pStyle w:val="ListParagraph"/>
              <w:numPr>
                <w:ilvl w:val="0"/>
                <w:numId w:val="5"/>
              </w:numPr>
              <w:spacing w:after="0" w:line="240" w:lineRule="auto"/>
              <w:rPr>
                <w:rFonts w:ascii="Calibri" w:eastAsia="Times New Roman" w:hAnsi="Calibri" w:cs="Calibri"/>
                <w:color w:val="000000"/>
              </w:rPr>
            </w:pPr>
            <w:r w:rsidRPr="00C16E0B">
              <w:rPr>
                <w:rFonts w:ascii="Calibri" w:eastAsia="Times New Roman" w:hAnsi="Calibri" w:cs="Calibri"/>
                <w:color w:val="000000"/>
              </w:rPr>
              <w:t>"Unlimited" Radar Observer endorsement.</w:t>
            </w:r>
          </w:p>
          <w:p w14:paraId="4D3003F1" w14:textId="14D15BBC" w:rsidR="00C16E0B" w:rsidRPr="00C16E0B" w:rsidRDefault="00C16E0B" w:rsidP="00C16E0B">
            <w:pPr>
              <w:pStyle w:val="ListParagraph"/>
              <w:numPr>
                <w:ilvl w:val="0"/>
                <w:numId w:val="5"/>
              </w:numPr>
              <w:spacing w:after="0" w:line="240" w:lineRule="auto"/>
              <w:rPr>
                <w:rFonts w:ascii="Calibri" w:eastAsia="Times New Roman" w:hAnsi="Calibri" w:cs="Calibri"/>
                <w:color w:val="000000"/>
              </w:rPr>
            </w:pPr>
            <w:r w:rsidRPr="00C16E0B">
              <w:rPr>
                <w:rFonts w:ascii="Calibri" w:eastAsia="Times New Roman" w:hAnsi="Calibri" w:cs="Calibri"/>
                <w:color w:val="000000"/>
              </w:rPr>
              <w:t>STCW Basic Training.</w:t>
            </w:r>
          </w:p>
          <w:p w14:paraId="46140254" w14:textId="0317A382" w:rsidR="00C16E0B" w:rsidRPr="00C16E0B" w:rsidRDefault="00C16E0B" w:rsidP="00C16E0B">
            <w:pPr>
              <w:pStyle w:val="ListParagraph"/>
              <w:numPr>
                <w:ilvl w:val="0"/>
                <w:numId w:val="5"/>
              </w:numPr>
              <w:spacing w:after="0" w:line="240" w:lineRule="auto"/>
              <w:rPr>
                <w:rFonts w:ascii="Calibri" w:eastAsia="Times New Roman" w:hAnsi="Calibri" w:cs="Calibri"/>
                <w:color w:val="000000"/>
              </w:rPr>
            </w:pPr>
            <w:r w:rsidRPr="00C16E0B">
              <w:rPr>
                <w:rFonts w:ascii="Calibri" w:eastAsia="Times New Roman" w:hAnsi="Calibri" w:cs="Calibri"/>
                <w:color w:val="000000"/>
              </w:rPr>
              <w:t>U.S. Coast Guard Master Near Coastal 100 Gross Tons Credential.</w:t>
            </w:r>
          </w:p>
          <w:p w14:paraId="1AF56A98" w14:textId="080FE2CB" w:rsidR="00391487" w:rsidRPr="00C16E0B" w:rsidRDefault="00C16E0B" w:rsidP="00C16E0B">
            <w:pPr>
              <w:pStyle w:val="ListParagraph"/>
              <w:numPr>
                <w:ilvl w:val="0"/>
                <w:numId w:val="7"/>
              </w:numPr>
              <w:spacing w:after="0" w:line="240" w:lineRule="auto"/>
              <w:rPr>
                <w:rFonts w:ascii="Calibri" w:eastAsia="Times New Roman" w:hAnsi="Calibri" w:cs="Calibri"/>
                <w:color w:val="000000"/>
              </w:rPr>
            </w:pPr>
            <w:r w:rsidRPr="00C16E0B">
              <w:rPr>
                <w:rFonts w:ascii="Calibri" w:eastAsia="Times New Roman" w:hAnsi="Calibri" w:cs="Calibri"/>
                <w:color w:val="000000"/>
              </w:rPr>
              <w:t xml:space="preserve">National Able Seaman Credential (or, as a condition of continued employment, pursue and earn the credential within 1 year).  </w:t>
            </w:r>
          </w:p>
        </w:tc>
      </w:tr>
      <w:tr w:rsidR="00391487" w:rsidRPr="00391487" w14:paraId="43AB3D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2DE4CA23"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Knowledge, Skills and Abilities Required:</w:t>
            </w:r>
          </w:p>
        </w:tc>
        <w:tc>
          <w:tcPr>
            <w:tcW w:w="9710" w:type="dxa"/>
            <w:tcBorders>
              <w:top w:val="nil"/>
              <w:left w:val="nil"/>
              <w:bottom w:val="single" w:sz="4" w:space="0" w:color="auto"/>
              <w:right w:val="single" w:sz="4" w:space="0" w:color="auto"/>
            </w:tcBorders>
            <w:shd w:val="clear" w:color="auto" w:fill="auto"/>
            <w:vAlign w:val="bottom"/>
          </w:tcPr>
          <w:p w14:paraId="1E0E78B1"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1. Knowledge of general vessel maintenance and repair.</w:t>
            </w:r>
          </w:p>
          <w:p w14:paraId="2C38F119"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2. Demonstrated experience in team approaches to problem solving.</w:t>
            </w:r>
          </w:p>
          <w:p w14:paraId="1F861AE9" w14:textId="47E84F61"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3. Effective skills in oral, written, and interpersonal communications as applied to presentations and interaction with faculty, staff, and students.</w:t>
            </w:r>
          </w:p>
          <w:p w14:paraId="76C3136A"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4. Sensitivity to and understanding of the diversity found among community college students.</w:t>
            </w:r>
          </w:p>
          <w:p w14:paraId="34CCC13F"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5. Knowledge of word processing and other computer applications as they relate to the teaching assignment.</w:t>
            </w:r>
          </w:p>
          <w:p w14:paraId="2E1E4B8E"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6. Ability to assess student outcomes.</w:t>
            </w:r>
          </w:p>
          <w:p w14:paraId="5B454CDE"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7. Ability to safely operate the vessel.</w:t>
            </w:r>
          </w:p>
          <w:p w14:paraId="3D2B5D68" w14:textId="0CA2C907" w:rsidR="00391487" w:rsidRPr="00A80973"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 xml:space="preserve">8. At a minimum, it is required of every employee to be able to: use a computer terminal to log in to e-mail; read and create e-mail messages; access the intranet system to find and complete forms and read institutional documents; access the internet and the College's web site; use the calendaring function of the College's e-mail system; and utilize department specific data entry and/or work order software to facilitate departmental tasks.  </w:t>
            </w:r>
          </w:p>
        </w:tc>
      </w:tr>
      <w:tr w:rsidR="00391487" w:rsidRPr="00391487" w14:paraId="657B3C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B65B4E7"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Desirable Qualifications:</w:t>
            </w:r>
          </w:p>
        </w:tc>
        <w:tc>
          <w:tcPr>
            <w:tcW w:w="9710" w:type="dxa"/>
            <w:tcBorders>
              <w:top w:val="nil"/>
              <w:left w:val="nil"/>
              <w:bottom w:val="single" w:sz="4" w:space="0" w:color="auto"/>
              <w:right w:val="single" w:sz="4" w:space="0" w:color="auto"/>
            </w:tcBorders>
            <w:shd w:val="clear" w:color="auto" w:fill="auto"/>
            <w:vAlign w:val="bottom"/>
          </w:tcPr>
          <w:p w14:paraId="4A0505FF"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1. Previous teaching experience at the post-secondary level.</w:t>
            </w:r>
          </w:p>
          <w:p w14:paraId="3DC3D21E"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2. STCW Certificate w/ the following endorsements:</w:t>
            </w:r>
          </w:p>
          <w:p w14:paraId="1C609182"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ARPA, Bridge Resource Management, GMDSS, ECDIS, Proficiency in Survival Craft.</w:t>
            </w:r>
          </w:p>
          <w:p w14:paraId="3FBADC14"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3. U.S. Coast Guard Master's Credential, 500 Gross Tons or more with Oceans</w:t>
            </w:r>
          </w:p>
          <w:p w14:paraId="7E99B96A"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endorsement.</w:t>
            </w:r>
          </w:p>
          <w:p w14:paraId="27D9B180" w14:textId="6A6B02A7" w:rsidR="00391487" w:rsidRPr="00391487"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4. Designated Assessor.</w:t>
            </w:r>
          </w:p>
        </w:tc>
      </w:tr>
      <w:tr w:rsidR="00391487" w:rsidRPr="00391487" w14:paraId="3F8149F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43BD07DC"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Physical Requirements:</w:t>
            </w:r>
          </w:p>
        </w:tc>
        <w:tc>
          <w:tcPr>
            <w:tcW w:w="9710" w:type="dxa"/>
            <w:tcBorders>
              <w:top w:val="nil"/>
              <w:left w:val="nil"/>
              <w:bottom w:val="single" w:sz="4" w:space="0" w:color="auto"/>
              <w:right w:val="single" w:sz="4" w:space="0" w:color="auto"/>
            </w:tcBorders>
            <w:shd w:val="clear" w:color="auto" w:fill="auto"/>
            <w:vAlign w:val="bottom"/>
          </w:tcPr>
          <w:p w14:paraId="7C128737"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The successful candidate will be required to participate in the College's drug testing program, and continued employment depends upon negative drug testing results.</w:t>
            </w:r>
          </w:p>
          <w:p w14:paraId="6DDA3CD1"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Candidate may operate the vessel under difficult and/or hazardous weather conditions.</w:t>
            </w:r>
          </w:p>
          <w:p w14:paraId="685C173C"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Manual and physical dexterity required to perform duties; must possess ability to perform work on surfaces that may be slippery, uneven, and unstable. Must be able to maintain balance and equilibrium. Must be able to, without assistance, climb up and down vertical</w:t>
            </w:r>
          </w:p>
          <w:p w14:paraId="2FF435A2" w14:textId="39D4F0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lastRenderedPageBreak/>
              <w:t>ladders and stairways, step over high door sills and coamings, open and close watertight doors that may weigh up to 55 pounds, open/close valves, manipulate mechanical devices and tools using manual and digital dexterity, and strength, and reach above shoulder height. Must have ability to, without assistance, lift at least a 40-pound load off the ground, and to carry, push or pull the same load. Must have ability to crouch (lowering height by bending knees); kneel (placing knees on ground) and stoop (lowering height by bending at the waist). Must have ability to, without assistance, to crouch, kneel and crawl, and to distinguish differences in texture and temperature by feel. Must have ability to react to visual alarms, instructions, and emergency response procedures. Must have ability to distinguish an object or shape at a certain distance and be able to hear a specified decibel (dB) sound at a specified frequency. Must be able to make verbal reports or call attention to suspicious or emergency conditions, describe immediate surroundings and activities, and pronounce words clearly. Participate in firefighting activities, be able to carry and handle fire hoses. Must have ability to abandon ship and use survival equipment. Must have the agility, strength, and range of motion to put on a personal flotation device and exposure suit without assistance from another individual.</w:t>
            </w:r>
          </w:p>
          <w:p w14:paraId="46BA63B7" w14:textId="77777777" w:rsidR="00C16E0B" w:rsidRPr="00C16E0B" w:rsidRDefault="00C16E0B" w:rsidP="00C16E0B">
            <w:pPr>
              <w:spacing w:after="0" w:line="240" w:lineRule="auto"/>
              <w:rPr>
                <w:rFonts w:ascii="Calibri" w:eastAsia="Times New Roman" w:hAnsi="Calibri" w:cs="Calibri"/>
                <w:color w:val="000000"/>
              </w:rPr>
            </w:pPr>
          </w:p>
          <w:p w14:paraId="45E36407" w14:textId="7790317A" w:rsidR="00391487" w:rsidRPr="00391487"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 xml:space="preserve">Clatsop Community College has a strong commitment to the achievement of equity and inclusion among its faculty, staff and students and values the rich diverse backgrounds that make up the campus community. To ensure the college provides an inclusive educational and employment environment focused on strategies for success and equitable outcomes for all, we are seeking a candidate who has an understanding of, and experience with, successfully supporting individuals with varying backgrounds, including people with disabilities; people with various gender identities and sexual orientations; individuals from historically underrepresented communities; and other groups.  </w:t>
            </w:r>
          </w:p>
        </w:tc>
      </w:tr>
      <w:tr w:rsidR="00391487" w:rsidRPr="00391487" w14:paraId="6E1719B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DFF785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lastRenderedPageBreak/>
              <w:t>Posting Date:</w:t>
            </w:r>
          </w:p>
        </w:tc>
        <w:tc>
          <w:tcPr>
            <w:tcW w:w="9710" w:type="dxa"/>
            <w:tcBorders>
              <w:top w:val="nil"/>
              <w:left w:val="nil"/>
              <w:bottom w:val="single" w:sz="4" w:space="0" w:color="auto"/>
              <w:right w:val="single" w:sz="4" w:space="0" w:color="auto"/>
            </w:tcBorders>
            <w:shd w:val="clear" w:color="auto" w:fill="auto"/>
            <w:vAlign w:val="bottom"/>
          </w:tcPr>
          <w:p w14:paraId="2CB9C714" w14:textId="7EB51D0A" w:rsidR="00391487" w:rsidRPr="00391487" w:rsidRDefault="004D21EB" w:rsidP="00897072">
            <w:pPr>
              <w:spacing w:after="0" w:line="240" w:lineRule="auto"/>
              <w:rPr>
                <w:rFonts w:ascii="Calibri" w:eastAsia="Times New Roman" w:hAnsi="Calibri" w:cs="Calibri"/>
                <w:color w:val="000000"/>
              </w:rPr>
            </w:pPr>
            <w:r>
              <w:rPr>
                <w:rFonts w:ascii="Calibri" w:eastAsia="Times New Roman" w:hAnsi="Calibri" w:cs="Calibri"/>
                <w:color w:val="000000"/>
              </w:rPr>
              <w:t>Reposted 1/4/2023</w:t>
            </w:r>
            <w:bookmarkStart w:id="0" w:name="_GoBack"/>
            <w:bookmarkEnd w:id="0"/>
          </w:p>
        </w:tc>
      </w:tr>
      <w:tr w:rsidR="00391487" w:rsidRPr="00391487" w14:paraId="4CAA5BD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741637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Special Instructions to Applicants:</w:t>
            </w:r>
          </w:p>
        </w:tc>
        <w:tc>
          <w:tcPr>
            <w:tcW w:w="9710" w:type="dxa"/>
            <w:tcBorders>
              <w:top w:val="nil"/>
              <w:left w:val="nil"/>
              <w:bottom w:val="single" w:sz="4" w:space="0" w:color="auto"/>
              <w:right w:val="single" w:sz="4" w:space="0" w:color="auto"/>
            </w:tcBorders>
            <w:shd w:val="clear" w:color="auto" w:fill="auto"/>
            <w:vAlign w:val="bottom"/>
          </w:tcPr>
          <w:p w14:paraId="10DE6299" w14:textId="4A743049" w:rsidR="00C16E0B" w:rsidRDefault="00C16E0B" w:rsidP="00C16E0B">
            <w:pPr>
              <w:spacing w:after="0" w:line="240" w:lineRule="auto"/>
              <w:rPr>
                <w:rFonts w:ascii="Calibri" w:eastAsia="Times New Roman" w:hAnsi="Calibri" w:cs="Calibri"/>
                <w:color w:val="000000"/>
              </w:rPr>
            </w:pPr>
            <w:proofErr w:type="gramStart"/>
            <w:r w:rsidRPr="00C16E0B">
              <w:rPr>
                <w:rFonts w:ascii="Calibri" w:eastAsia="Times New Roman" w:hAnsi="Calibri" w:cs="Calibri"/>
                <w:color w:val="000000"/>
              </w:rPr>
              <w:t>VETERAN'S</w:t>
            </w:r>
            <w:proofErr w:type="gramEnd"/>
            <w:r w:rsidRPr="00C16E0B">
              <w:rPr>
                <w:rFonts w:ascii="Calibri" w:eastAsia="Times New Roman" w:hAnsi="Calibri" w:cs="Calibri"/>
                <w:color w:val="000000"/>
              </w:rPr>
              <w:t xml:space="preserve"> PREFERENCE: In order to establish veteran preference, please upload completed Form DD214 (per OAR 839-006-0445 and OAR 839-006-0450(3)) in Other Documents area. If you wish to be considered for Disabled Veteran's Preference, please upload your DD215.</w:t>
            </w:r>
          </w:p>
          <w:p w14:paraId="666D4A51" w14:textId="77777777" w:rsidR="00C16E0B" w:rsidRPr="00C16E0B" w:rsidRDefault="00C16E0B" w:rsidP="00C16E0B">
            <w:pPr>
              <w:spacing w:after="0" w:line="240" w:lineRule="auto"/>
              <w:rPr>
                <w:rFonts w:ascii="Calibri" w:eastAsia="Times New Roman" w:hAnsi="Calibri" w:cs="Calibri"/>
                <w:color w:val="000000"/>
              </w:rPr>
            </w:pPr>
          </w:p>
          <w:p w14:paraId="72915658" w14:textId="3E7931B1" w:rsidR="00391487" w:rsidRPr="00391487"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Copies of transcripts are acceptable at the time of application. Successful candidate will be required to provide official transcripts upon initial hire.</w:t>
            </w:r>
          </w:p>
        </w:tc>
      </w:tr>
      <w:tr w:rsidR="00391487" w:rsidRPr="00391487" w14:paraId="0E5BD4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E911F7E"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TO APPLY, PLEASE SUBMIT THE FOLLOWING:</w:t>
            </w:r>
          </w:p>
        </w:tc>
        <w:tc>
          <w:tcPr>
            <w:tcW w:w="9710" w:type="dxa"/>
            <w:tcBorders>
              <w:top w:val="nil"/>
              <w:left w:val="nil"/>
              <w:bottom w:val="single" w:sz="4" w:space="0" w:color="auto"/>
              <w:right w:val="single" w:sz="4" w:space="0" w:color="auto"/>
            </w:tcBorders>
            <w:shd w:val="clear" w:color="000000" w:fill="E2EFDA"/>
            <w:vAlign w:val="bottom"/>
          </w:tcPr>
          <w:p w14:paraId="6071F1F3" w14:textId="4AB213E0" w:rsidR="00391487" w:rsidRPr="00391487" w:rsidRDefault="00391487" w:rsidP="00897072">
            <w:pPr>
              <w:spacing w:after="0" w:line="240" w:lineRule="auto"/>
              <w:rPr>
                <w:rFonts w:ascii="Calibri" w:eastAsia="Times New Roman" w:hAnsi="Calibri" w:cs="Calibri"/>
                <w:color w:val="000000"/>
              </w:rPr>
            </w:pPr>
          </w:p>
        </w:tc>
      </w:tr>
      <w:tr w:rsidR="00391487" w:rsidRPr="00391487" w14:paraId="34C82A9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3F6779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Optional Applicant Documents:</w:t>
            </w:r>
          </w:p>
        </w:tc>
        <w:tc>
          <w:tcPr>
            <w:tcW w:w="9710" w:type="dxa"/>
            <w:tcBorders>
              <w:top w:val="nil"/>
              <w:left w:val="nil"/>
              <w:bottom w:val="single" w:sz="4" w:space="0" w:color="auto"/>
              <w:right w:val="single" w:sz="4" w:space="0" w:color="auto"/>
            </w:tcBorders>
            <w:shd w:val="clear" w:color="auto" w:fill="auto"/>
            <w:vAlign w:val="bottom"/>
          </w:tcPr>
          <w:p w14:paraId="7B87472C" w14:textId="675741E9" w:rsid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Other Document</w:t>
            </w:r>
          </w:p>
          <w:p w14:paraId="1988641C" w14:textId="642BC48D" w:rsidR="004D21EB" w:rsidRPr="00C16E0B" w:rsidRDefault="004D21EB" w:rsidP="00C16E0B">
            <w:pPr>
              <w:spacing w:after="0" w:line="240" w:lineRule="auto"/>
              <w:rPr>
                <w:rFonts w:ascii="Calibri" w:eastAsia="Times New Roman" w:hAnsi="Calibri" w:cs="Calibri"/>
                <w:color w:val="000000"/>
              </w:rPr>
            </w:pPr>
            <w:r>
              <w:rPr>
                <w:rFonts w:ascii="Calibri" w:eastAsia="Times New Roman" w:hAnsi="Calibri" w:cs="Calibri"/>
                <w:color w:val="000000"/>
              </w:rPr>
              <w:t>EEO Statement</w:t>
            </w:r>
          </w:p>
          <w:p w14:paraId="5157EA66" w14:textId="0FF61F15" w:rsidR="00391487" w:rsidRPr="00391487"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 xml:space="preserve"> </w:t>
            </w:r>
          </w:p>
        </w:tc>
      </w:tr>
      <w:tr w:rsidR="00391487" w:rsidRPr="00391487" w14:paraId="5A4FAB8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E16AD0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Required Applicant Documents:</w:t>
            </w:r>
          </w:p>
        </w:tc>
        <w:tc>
          <w:tcPr>
            <w:tcW w:w="9710" w:type="dxa"/>
            <w:tcBorders>
              <w:top w:val="nil"/>
              <w:left w:val="nil"/>
              <w:bottom w:val="single" w:sz="4" w:space="0" w:color="auto"/>
              <w:right w:val="single" w:sz="4" w:space="0" w:color="auto"/>
            </w:tcBorders>
            <w:shd w:val="clear" w:color="auto" w:fill="auto"/>
            <w:vAlign w:val="bottom"/>
          </w:tcPr>
          <w:p w14:paraId="299FB8AB" w14:textId="292ABB11" w:rsidR="004D21EB" w:rsidRDefault="004D21EB" w:rsidP="00C16E0B">
            <w:pPr>
              <w:spacing w:after="0" w:line="240" w:lineRule="auto"/>
              <w:rPr>
                <w:rFonts w:ascii="Calibri" w:eastAsia="Times New Roman" w:hAnsi="Calibri" w:cs="Calibri"/>
                <w:color w:val="000000"/>
              </w:rPr>
            </w:pPr>
            <w:r>
              <w:rPr>
                <w:rFonts w:ascii="Calibri" w:eastAsia="Times New Roman" w:hAnsi="Calibri" w:cs="Calibri"/>
                <w:color w:val="000000"/>
              </w:rPr>
              <w:t>Answers to Supplemental Questions</w:t>
            </w:r>
          </w:p>
          <w:p w14:paraId="63DCBA4F" w14:textId="701325D8" w:rsid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Resume</w:t>
            </w:r>
          </w:p>
          <w:p w14:paraId="62252179" w14:textId="39C9DB7D" w:rsidR="004D21EB" w:rsidRPr="00C16E0B" w:rsidRDefault="004D21EB" w:rsidP="00C16E0B">
            <w:pPr>
              <w:spacing w:after="0" w:line="240" w:lineRule="auto"/>
              <w:rPr>
                <w:rFonts w:ascii="Calibri" w:eastAsia="Times New Roman" w:hAnsi="Calibri" w:cs="Calibri"/>
                <w:color w:val="000000"/>
              </w:rPr>
            </w:pPr>
            <w:r>
              <w:rPr>
                <w:rFonts w:ascii="Calibri" w:eastAsia="Times New Roman" w:hAnsi="Calibri" w:cs="Calibri"/>
                <w:color w:val="000000"/>
              </w:rPr>
              <w:t>Professional Certification s</w:t>
            </w:r>
          </w:p>
          <w:p w14:paraId="25E445B0" w14:textId="77777777" w:rsidR="00C16E0B" w:rsidRPr="00C16E0B"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Cover Letter</w:t>
            </w:r>
          </w:p>
          <w:p w14:paraId="46F9055D" w14:textId="41523460" w:rsidR="00391487" w:rsidRPr="00391487" w:rsidRDefault="00C16E0B" w:rsidP="00C16E0B">
            <w:pPr>
              <w:spacing w:after="0" w:line="240" w:lineRule="auto"/>
              <w:rPr>
                <w:rFonts w:ascii="Calibri" w:eastAsia="Times New Roman" w:hAnsi="Calibri" w:cs="Calibri"/>
                <w:color w:val="000000"/>
              </w:rPr>
            </w:pPr>
            <w:r w:rsidRPr="00C16E0B">
              <w:rPr>
                <w:rFonts w:ascii="Calibri" w:eastAsia="Times New Roman" w:hAnsi="Calibri" w:cs="Calibri"/>
                <w:color w:val="000000"/>
              </w:rPr>
              <w:t>Transcripts 1</w:t>
            </w:r>
          </w:p>
        </w:tc>
      </w:tr>
      <w:tr w:rsidR="00391487" w:rsidRPr="00391487" w14:paraId="25C70E8D"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D756092"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CLOSING DATE:</w:t>
            </w:r>
          </w:p>
        </w:tc>
        <w:tc>
          <w:tcPr>
            <w:tcW w:w="9710" w:type="dxa"/>
            <w:tcBorders>
              <w:top w:val="nil"/>
              <w:left w:val="nil"/>
              <w:bottom w:val="single" w:sz="4" w:space="0" w:color="auto"/>
              <w:right w:val="single" w:sz="4" w:space="0" w:color="auto"/>
            </w:tcBorders>
            <w:shd w:val="clear" w:color="000000" w:fill="E2EFDA"/>
            <w:vAlign w:val="bottom"/>
          </w:tcPr>
          <w:p w14:paraId="5B068FCA" w14:textId="7C9EA29A" w:rsidR="00391487" w:rsidRPr="00391487" w:rsidRDefault="004D21EB" w:rsidP="00897072">
            <w:pPr>
              <w:spacing w:after="0" w:line="240" w:lineRule="auto"/>
              <w:rPr>
                <w:rFonts w:ascii="Calibri" w:eastAsia="Times New Roman" w:hAnsi="Calibri" w:cs="Calibri"/>
                <w:color w:val="000000"/>
              </w:rPr>
            </w:pPr>
            <w:r>
              <w:rPr>
                <w:rFonts w:ascii="Calibri" w:eastAsia="Times New Roman" w:hAnsi="Calibri" w:cs="Calibri"/>
                <w:color w:val="000000"/>
              </w:rPr>
              <w:t>4/30/2023</w:t>
            </w:r>
            <w:r w:rsidR="00C16E0B" w:rsidRPr="00C16E0B">
              <w:rPr>
                <w:rFonts w:ascii="Calibri" w:eastAsia="Times New Roman" w:hAnsi="Calibri" w:cs="Calibri"/>
                <w:color w:val="000000"/>
              </w:rPr>
              <w:t xml:space="preserve">  </w:t>
            </w:r>
          </w:p>
        </w:tc>
      </w:tr>
    </w:tbl>
    <w:p w14:paraId="7A238775" w14:textId="77777777" w:rsidR="00981434" w:rsidRPr="00391487" w:rsidRDefault="00981434" w:rsidP="00391487"/>
    <w:sectPr w:rsidR="00981434" w:rsidRPr="00391487" w:rsidSect="00897072">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9C7"/>
    <w:multiLevelType w:val="hybridMultilevel"/>
    <w:tmpl w:val="44E8D2B4"/>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F22E3"/>
    <w:multiLevelType w:val="hybridMultilevel"/>
    <w:tmpl w:val="29CA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84A4C"/>
    <w:multiLevelType w:val="hybridMultilevel"/>
    <w:tmpl w:val="43CA29A8"/>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02853"/>
    <w:multiLevelType w:val="hybridMultilevel"/>
    <w:tmpl w:val="B52E1340"/>
    <w:lvl w:ilvl="0" w:tplc="F96C4B62">
      <w:start w:val="1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22111"/>
    <w:multiLevelType w:val="hybridMultilevel"/>
    <w:tmpl w:val="7410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E73AA"/>
    <w:multiLevelType w:val="hybridMultilevel"/>
    <w:tmpl w:val="05E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2623A"/>
    <w:multiLevelType w:val="hybridMultilevel"/>
    <w:tmpl w:val="0E70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7"/>
    <w:rsid w:val="00391487"/>
    <w:rsid w:val="004D21EB"/>
    <w:rsid w:val="00897072"/>
    <w:rsid w:val="00981434"/>
    <w:rsid w:val="00A80973"/>
    <w:rsid w:val="00B172A7"/>
    <w:rsid w:val="00C1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80FB"/>
  <w15:chartTrackingRefBased/>
  <w15:docId w15:val="{A0DD203C-6961-433D-BD7F-776870D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8393">
      <w:bodyDiv w:val="1"/>
      <w:marLeft w:val="0"/>
      <w:marRight w:val="0"/>
      <w:marTop w:val="0"/>
      <w:marBottom w:val="0"/>
      <w:divBdr>
        <w:top w:val="none" w:sz="0" w:space="0" w:color="auto"/>
        <w:left w:val="none" w:sz="0" w:space="0" w:color="auto"/>
        <w:bottom w:val="none" w:sz="0" w:space="0" w:color="auto"/>
        <w:right w:val="none" w:sz="0" w:space="0" w:color="auto"/>
      </w:divBdr>
    </w:div>
    <w:div w:id="409935296">
      <w:bodyDiv w:val="1"/>
      <w:marLeft w:val="0"/>
      <w:marRight w:val="0"/>
      <w:marTop w:val="0"/>
      <w:marBottom w:val="0"/>
      <w:divBdr>
        <w:top w:val="none" w:sz="0" w:space="0" w:color="auto"/>
        <w:left w:val="none" w:sz="0" w:space="0" w:color="auto"/>
        <w:bottom w:val="none" w:sz="0" w:space="0" w:color="auto"/>
        <w:right w:val="none" w:sz="0" w:space="0" w:color="auto"/>
      </w:divBdr>
    </w:div>
    <w:div w:id="411970249">
      <w:bodyDiv w:val="1"/>
      <w:marLeft w:val="0"/>
      <w:marRight w:val="0"/>
      <w:marTop w:val="0"/>
      <w:marBottom w:val="0"/>
      <w:divBdr>
        <w:top w:val="none" w:sz="0" w:space="0" w:color="auto"/>
        <w:left w:val="none" w:sz="0" w:space="0" w:color="auto"/>
        <w:bottom w:val="none" w:sz="0" w:space="0" w:color="auto"/>
        <w:right w:val="none" w:sz="0" w:space="0" w:color="auto"/>
      </w:divBdr>
    </w:div>
    <w:div w:id="680593638">
      <w:bodyDiv w:val="1"/>
      <w:marLeft w:val="0"/>
      <w:marRight w:val="0"/>
      <w:marTop w:val="0"/>
      <w:marBottom w:val="0"/>
      <w:divBdr>
        <w:top w:val="none" w:sz="0" w:space="0" w:color="auto"/>
        <w:left w:val="none" w:sz="0" w:space="0" w:color="auto"/>
        <w:bottom w:val="none" w:sz="0" w:space="0" w:color="auto"/>
        <w:right w:val="none" w:sz="0" w:space="0" w:color="auto"/>
      </w:divBdr>
    </w:div>
    <w:div w:id="734546858">
      <w:bodyDiv w:val="1"/>
      <w:marLeft w:val="0"/>
      <w:marRight w:val="0"/>
      <w:marTop w:val="0"/>
      <w:marBottom w:val="0"/>
      <w:divBdr>
        <w:top w:val="none" w:sz="0" w:space="0" w:color="auto"/>
        <w:left w:val="none" w:sz="0" w:space="0" w:color="auto"/>
        <w:bottom w:val="none" w:sz="0" w:space="0" w:color="auto"/>
        <w:right w:val="none" w:sz="0" w:space="0" w:color="auto"/>
      </w:divBdr>
    </w:div>
    <w:div w:id="737938441">
      <w:bodyDiv w:val="1"/>
      <w:marLeft w:val="0"/>
      <w:marRight w:val="0"/>
      <w:marTop w:val="0"/>
      <w:marBottom w:val="0"/>
      <w:divBdr>
        <w:top w:val="none" w:sz="0" w:space="0" w:color="auto"/>
        <w:left w:val="none" w:sz="0" w:space="0" w:color="auto"/>
        <w:bottom w:val="none" w:sz="0" w:space="0" w:color="auto"/>
        <w:right w:val="none" w:sz="0" w:space="0" w:color="auto"/>
      </w:divBdr>
    </w:div>
    <w:div w:id="1851530782">
      <w:bodyDiv w:val="1"/>
      <w:marLeft w:val="0"/>
      <w:marRight w:val="0"/>
      <w:marTop w:val="0"/>
      <w:marBottom w:val="0"/>
      <w:divBdr>
        <w:top w:val="none" w:sz="0" w:space="0" w:color="auto"/>
        <w:left w:val="none" w:sz="0" w:space="0" w:color="auto"/>
        <w:bottom w:val="none" w:sz="0" w:space="0" w:color="auto"/>
        <w:right w:val="none" w:sz="0" w:space="0" w:color="auto"/>
      </w:divBdr>
    </w:div>
    <w:div w:id="1923102131">
      <w:bodyDiv w:val="1"/>
      <w:marLeft w:val="0"/>
      <w:marRight w:val="0"/>
      <w:marTop w:val="0"/>
      <w:marBottom w:val="0"/>
      <w:divBdr>
        <w:top w:val="none" w:sz="0" w:space="0" w:color="auto"/>
        <w:left w:val="none" w:sz="0" w:space="0" w:color="auto"/>
        <w:bottom w:val="none" w:sz="0" w:space="0" w:color="auto"/>
        <w:right w:val="none" w:sz="0" w:space="0" w:color="auto"/>
      </w:divBdr>
    </w:div>
    <w:div w:id="2005819534">
      <w:bodyDiv w:val="1"/>
      <w:marLeft w:val="0"/>
      <w:marRight w:val="0"/>
      <w:marTop w:val="0"/>
      <w:marBottom w:val="0"/>
      <w:divBdr>
        <w:top w:val="none" w:sz="0" w:space="0" w:color="auto"/>
        <w:left w:val="none" w:sz="0" w:space="0" w:color="auto"/>
        <w:bottom w:val="none" w:sz="0" w:space="0" w:color="auto"/>
        <w:right w:val="none" w:sz="0" w:space="0" w:color="auto"/>
      </w:divBdr>
    </w:div>
    <w:div w:id="2098089190">
      <w:bodyDiv w:val="1"/>
      <w:marLeft w:val="0"/>
      <w:marRight w:val="0"/>
      <w:marTop w:val="0"/>
      <w:marBottom w:val="0"/>
      <w:divBdr>
        <w:top w:val="none" w:sz="0" w:space="0" w:color="auto"/>
        <w:left w:val="none" w:sz="0" w:space="0" w:color="auto"/>
        <w:bottom w:val="none" w:sz="0" w:space="0" w:color="auto"/>
        <w:right w:val="none" w:sz="0" w:space="0" w:color="auto"/>
      </w:divBdr>
    </w:div>
    <w:div w:id="2104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03A8071FB5A48A0DA6B8E93AB96ED" ma:contentTypeVersion="14" ma:contentTypeDescription="Create a new document." ma:contentTypeScope="" ma:versionID="0c5dc573f92f4322398a3858483804b3">
  <xsd:schema xmlns:xsd="http://www.w3.org/2001/XMLSchema" xmlns:xs="http://www.w3.org/2001/XMLSchema" xmlns:p="http://schemas.microsoft.com/office/2006/metadata/properties" xmlns:ns3="829d2316-ea2f-4c27-97f6-112fdabede5e" xmlns:ns4="998ddcc5-8940-4d60-a194-97bf82fe7d6b" targetNamespace="http://schemas.microsoft.com/office/2006/metadata/properties" ma:root="true" ma:fieldsID="f4e12bf4392a4cfc5f07c23ad6ca67a3" ns3:_="" ns4:_="">
    <xsd:import namespace="829d2316-ea2f-4c27-97f6-112fdabede5e"/>
    <xsd:import namespace="998ddcc5-8940-4d60-a194-97bf82fe7d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d2316-ea2f-4c27-97f6-112fdabed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8ddcc5-8940-4d60-a194-97bf82fe7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29d2316-ea2f-4c27-97f6-112fdabede5e" xsi:nil="true"/>
  </documentManagement>
</p:properties>
</file>

<file path=customXml/itemProps1.xml><?xml version="1.0" encoding="utf-8"?>
<ds:datastoreItem xmlns:ds="http://schemas.openxmlformats.org/officeDocument/2006/customXml" ds:itemID="{D53728D1-1271-440D-9FCE-203D678C9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d2316-ea2f-4c27-97f6-112fdabede5e"/>
    <ds:schemaRef ds:uri="998ddcc5-8940-4d60-a194-97bf82fe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FC3D7-B5E7-41BE-A429-618658F78543}">
  <ds:schemaRefs>
    <ds:schemaRef ds:uri="http://schemas.microsoft.com/sharepoint/v3/contenttype/forms"/>
  </ds:schemaRefs>
</ds:datastoreItem>
</file>

<file path=customXml/itemProps3.xml><?xml version="1.0" encoding="utf-8"?>
<ds:datastoreItem xmlns:ds="http://schemas.openxmlformats.org/officeDocument/2006/customXml" ds:itemID="{DC61CC77-BD1F-42EC-82D0-80F820AAC758}">
  <ds:schemaRefs>
    <ds:schemaRef ds:uri="http://schemas.openxmlformats.org/package/2006/metadata/core-properties"/>
    <ds:schemaRef ds:uri="http://schemas.microsoft.com/office/2006/documentManagement/types"/>
    <ds:schemaRef ds:uri="http://schemas.microsoft.com/office/infopath/2007/PartnerControls"/>
    <ds:schemaRef ds:uri="829d2316-ea2f-4c27-97f6-112fdabede5e"/>
    <ds:schemaRef ds:uri="http://purl.org/dc/elements/1.1/"/>
    <ds:schemaRef ds:uri="http://schemas.microsoft.com/office/2006/metadata/properties"/>
    <ds:schemaRef ds:uri="998ddcc5-8940-4d60-a194-97bf82fe7d6b"/>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Dorcheus 2</dc:creator>
  <cp:keywords/>
  <dc:description/>
  <cp:lastModifiedBy>Jennifer Bakke</cp:lastModifiedBy>
  <cp:revision>2</cp:revision>
  <dcterms:created xsi:type="dcterms:W3CDTF">2023-02-21T23:39:00Z</dcterms:created>
  <dcterms:modified xsi:type="dcterms:W3CDTF">2023-02-21T23:39:00Z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0x01010051503A8071FB5A48A0DA6B8E93AB96ED</vt:lpwstr>
  </property>
</Properties>
</file>