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6239768" w:displacedByCustomXml="next"/>
    <w:sdt>
      <w:sdtPr>
        <w:rPr>
          <w:rFonts w:asciiTheme="minorHAnsi" w:eastAsia="Georgia" w:hAnsiTheme="minorHAnsi" w:cstheme="minorHAnsi"/>
          <w:color w:val="000000"/>
          <w:spacing w:val="0"/>
          <w:kern w:val="0"/>
          <w:sz w:val="22"/>
          <w:szCs w:val="22"/>
        </w:rPr>
        <w:id w:val="-270943739"/>
        <w:docPartObj>
          <w:docPartGallery w:val="Cover Pages"/>
          <w:docPartUnique/>
        </w:docPartObj>
      </w:sdtPr>
      <w:sdtEndPr/>
      <w:sdtContent>
        <w:p w14:paraId="579C7ACB" w14:textId="2A7C282D" w:rsidR="00647472" w:rsidRDefault="00647472" w:rsidP="00DB2E75">
          <w:pPr>
            <w:pStyle w:val="Title"/>
          </w:pPr>
        </w:p>
        <w:p w14:paraId="140E46D4" w14:textId="77777777" w:rsidR="00DB2E75" w:rsidRDefault="00DB2E75" w:rsidP="005B685F">
          <w:pPr>
            <w:pStyle w:val="Title"/>
            <w:jc w:val="left"/>
            <w:rPr>
              <w:sz w:val="96"/>
              <w:szCs w:val="96"/>
            </w:rPr>
          </w:pPr>
        </w:p>
        <w:p w14:paraId="3489CADC" w14:textId="247B6719" w:rsidR="00DB2E75" w:rsidRDefault="00DB2E75" w:rsidP="00DB2E75">
          <w:pPr>
            <w:pStyle w:val="Title"/>
            <w:rPr>
              <w:rFonts w:ascii="Calibri" w:hAnsi="Calibri" w:cs="Calibri"/>
              <w:color w:val="000000" w:themeColor="text1"/>
              <w:sz w:val="96"/>
              <w:szCs w:val="96"/>
            </w:rPr>
          </w:pPr>
          <w:r w:rsidRPr="005B685F">
            <w:rPr>
              <w:rFonts w:ascii="Calibri" w:hAnsi="Calibri" w:cs="Calibri"/>
              <w:color w:val="000000" w:themeColor="text1"/>
              <w:sz w:val="96"/>
              <w:szCs w:val="96"/>
            </w:rPr>
            <w:t>COVID-19 RESPONSE PLAN</w:t>
          </w:r>
        </w:p>
        <w:p w14:paraId="2D8005B6" w14:textId="77777777" w:rsidR="00414C71" w:rsidRPr="00414C71" w:rsidRDefault="00414C71" w:rsidP="005B685F"/>
        <w:p w14:paraId="794605A9" w14:textId="51BB9304" w:rsidR="00E44EBF" w:rsidRPr="005B685F" w:rsidRDefault="00E44EBF" w:rsidP="00E44EBF">
          <w:pPr>
            <w:spacing w:after="0" w:line="258" w:lineRule="auto"/>
            <w:ind w:left="928" w:right="763" w:firstLine="0"/>
            <w:jc w:val="center"/>
            <w:rPr>
              <w:rFonts w:ascii="Calibri" w:hAnsi="Calibri" w:cs="Calibri"/>
              <w:color w:val="404040" w:themeColor="text1" w:themeTint="BF"/>
            </w:rPr>
          </w:pPr>
          <w:r w:rsidRPr="005B685F">
            <w:rPr>
              <w:rFonts w:ascii="Calibri" w:hAnsi="Calibri" w:cs="Calibri"/>
              <w:color w:val="404040" w:themeColor="text1" w:themeTint="BF"/>
              <w:sz w:val="32"/>
            </w:rPr>
            <w:t>Guidance for the Conduct of In-Person Instructional and Research Activities at Clatsop Community Colleg</w:t>
          </w:r>
          <w:r w:rsidR="00C0324C">
            <w:rPr>
              <w:rFonts w:ascii="Calibri" w:hAnsi="Calibri" w:cs="Calibri"/>
              <w:color w:val="404040" w:themeColor="text1" w:themeTint="BF"/>
              <w:sz w:val="32"/>
            </w:rPr>
            <w:t>e</w:t>
          </w:r>
        </w:p>
        <w:p w14:paraId="3C604328" w14:textId="77777777" w:rsidR="00647472" w:rsidRDefault="00647472"/>
        <w:p w14:paraId="23FEEE2A" w14:textId="77777777" w:rsidR="005A2237" w:rsidRDefault="005A2237" w:rsidP="005A2237"/>
        <w:p w14:paraId="36DBF769" w14:textId="4700ECBA" w:rsidR="005A2237" w:rsidRDefault="005A2237" w:rsidP="005B685F">
          <w:pPr>
            <w:ind w:left="0" w:firstLine="0"/>
            <w:jc w:val="center"/>
          </w:pPr>
          <w:r w:rsidRPr="005B685F">
            <w:rPr>
              <w:i/>
            </w:rPr>
            <w:t>Last edited:</w:t>
          </w:r>
          <w:r>
            <w:t xml:space="preserve"> </w:t>
          </w:r>
          <w:r w:rsidR="00AA4FD2">
            <w:t xml:space="preserve"> </w:t>
          </w:r>
          <w:r w:rsidR="0072735D" w:rsidRPr="009E0D9F">
            <w:t>June 2</w:t>
          </w:r>
          <w:r w:rsidR="00F7054A" w:rsidRPr="00175AA9">
            <w:t>, 2021</w:t>
          </w:r>
        </w:p>
        <w:p w14:paraId="311817D1" w14:textId="1720B350" w:rsidR="00647472" w:rsidRDefault="00647472">
          <w:pPr>
            <w:spacing w:after="160" w:line="259" w:lineRule="auto"/>
            <w:ind w:left="0" w:firstLine="0"/>
          </w:pPr>
        </w:p>
        <w:p w14:paraId="26A61308" w14:textId="5C8BCB3E" w:rsidR="00FB12CA" w:rsidRDefault="00D83C3A">
          <w:r>
            <w:rPr>
              <w:noProof/>
            </w:rPr>
            <w:drawing>
              <wp:anchor distT="0" distB="0" distL="114300" distR="114300" simplePos="0" relativeHeight="251658240" behindDoc="1" locked="0" layoutInCell="1" allowOverlap="1" wp14:anchorId="13C81B45" wp14:editId="0BCA6649">
                <wp:simplePos x="0" y="0"/>
                <wp:positionH relativeFrom="column">
                  <wp:posOffset>1226820</wp:posOffset>
                </wp:positionH>
                <wp:positionV relativeFrom="paragraph">
                  <wp:posOffset>1920240</wp:posOffset>
                </wp:positionV>
                <wp:extent cx="3794760" cy="1362456"/>
                <wp:effectExtent l="0" t="0" r="0" b="0"/>
                <wp:wrapNone/>
                <wp:docPr id="20418209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794760" cy="1362456"/>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7768"/>
          </w:tblGrid>
          <w:tr w:rsidR="00FB12CA" w14:paraId="3036ED94" w14:textId="77777777">
            <w:tc>
              <w:tcPr>
                <w:tcW w:w="7221" w:type="dxa"/>
                <w:tcMar>
                  <w:top w:w="216" w:type="dxa"/>
                  <w:left w:w="115" w:type="dxa"/>
                  <w:bottom w:w="216" w:type="dxa"/>
                  <w:right w:w="115" w:type="dxa"/>
                </w:tcMar>
              </w:tcPr>
              <w:p w14:paraId="4B059521" w14:textId="77777777" w:rsidR="00FB12CA" w:rsidRDefault="00FB12CA" w:rsidP="001A4B16">
                <w:pPr>
                  <w:pStyle w:val="NoSpacing"/>
                  <w:rPr>
                    <w:color w:val="006934" w:themeColor="accent1"/>
                  </w:rPr>
                </w:pPr>
              </w:p>
            </w:tc>
          </w:tr>
        </w:tbl>
        <w:p w14:paraId="62F51E95" w14:textId="698383A8" w:rsidR="00376E35" w:rsidRDefault="6E786696" w:rsidP="005B685F">
          <w:pPr>
            <w:ind w:left="0" w:firstLine="0"/>
            <w:jc w:val="center"/>
            <w:rPr>
              <w:b/>
              <w:sz w:val="28"/>
              <w:szCs w:val="28"/>
            </w:rPr>
          </w:pPr>
          <w:r w:rsidRPr="0D1FF221">
            <w:rPr>
              <w:b/>
              <w:bCs/>
              <w:sz w:val="28"/>
              <w:szCs w:val="28"/>
            </w:rPr>
            <w:t xml:space="preserve"> </w:t>
          </w:r>
          <w:r w:rsidRPr="005B685F">
            <w:rPr>
              <w:b/>
              <w:bCs/>
              <w:sz w:val="28"/>
              <w:szCs w:val="28"/>
            </w:rPr>
            <w:t>Table of Contents</w:t>
          </w:r>
        </w:p>
        <w:sdt>
          <w:sdtPr>
            <w:rPr>
              <w:b/>
              <w:sz w:val="28"/>
              <w:szCs w:val="28"/>
            </w:rPr>
            <w:id w:val="1642617779"/>
            <w:docPartObj>
              <w:docPartGallery w:val="Table of Contents"/>
              <w:docPartUnique/>
            </w:docPartObj>
          </w:sdtPr>
          <w:sdtEndPr>
            <w:rPr>
              <w:b w:val="0"/>
              <w:noProof/>
              <w:sz w:val="22"/>
              <w:szCs w:val="22"/>
            </w:rPr>
          </w:sdtEndPr>
          <w:sdtContent>
            <w:bookmarkStart w:id="1" w:name="_GoBack" w:displacedByCustomXml="prev"/>
            <w:bookmarkEnd w:id="1" w:displacedByCustomXml="prev"/>
            <w:p w14:paraId="16F7754C" w14:textId="1E52A0F2" w:rsidR="00376E35" w:rsidRPr="00A24950" w:rsidRDefault="00376E35" w:rsidP="00376E35">
              <w:pPr>
                <w:ind w:left="0" w:firstLine="0"/>
                <w:rPr>
                  <w:sz w:val="28"/>
                  <w:szCs w:val="28"/>
                </w:rPr>
              </w:pPr>
            </w:p>
            <w:p w14:paraId="0D8F0140" w14:textId="174E527E" w:rsidR="005A2237" w:rsidRDefault="00376E35">
              <w:pPr>
                <w:pStyle w:val="TOC1"/>
                <w:tabs>
                  <w:tab w:val="right" w:leader="dot" w:pos="10060"/>
                </w:tabs>
                <w:rPr>
                  <w:rFonts w:eastAsiaTheme="minorEastAsia" w:cstheme="minorBidi"/>
                  <w:noProof/>
                  <w:color w:val="auto"/>
                </w:rPr>
              </w:pPr>
              <w:r w:rsidRPr="005B685F">
                <w:rPr>
                  <w:sz w:val="20"/>
                </w:rPr>
                <w:fldChar w:fldCharType="begin"/>
              </w:r>
              <w:r>
                <w:instrText xml:space="preserve"> TOC \o "1-3" \h \z \u </w:instrText>
              </w:r>
              <w:r w:rsidRPr="005B685F">
                <w:rPr>
                  <w:sz w:val="20"/>
                </w:rPr>
                <w:fldChar w:fldCharType="separate"/>
              </w:r>
              <w:hyperlink w:anchor="_Toc46220712" w:history="1">
                <w:r w:rsidR="005A2237" w:rsidRPr="00BE2235">
                  <w:rPr>
                    <w:rStyle w:val="Hyperlink"/>
                    <w:noProof/>
                  </w:rPr>
                  <w:t>APPLICABILITY</w:t>
                </w:r>
                <w:r w:rsidR="005A2237">
                  <w:rPr>
                    <w:noProof/>
                    <w:webHidden/>
                  </w:rPr>
                  <w:tab/>
                </w:r>
                <w:r w:rsidR="005A2237">
                  <w:rPr>
                    <w:noProof/>
                    <w:webHidden/>
                  </w:rPr>
                  <w:fldChar w:fldCharType="begin"/>
                </w:r>
                <w:r w:rsidR="005A2237">
                  <w:rPr>
                    <w:noProof/>
                    <w:webHidden/>
                  </w:rPr>
                  <w:instrText xml:space="preserve"> PAGEREF _Toc46220712 \h </w:instrText>
                </w:r>
                <w:r w:rsidR="005A2237">
                  <w:rPr>
                    <w:noProof/>
                    <w:webHidden/>
                  </w:rPr>
                </w:r>
                <w:r w:rsidR="005A2237">
                  <w:rPr>
                    <w:noProof/>
                    <w:webHidden/>
                  </w:rPr>
                  <w:fldChar w:fldCharType="separate"/>
                </w:r>
                <w:r w:rsidR="009B17E2">
                  <w:rPr>
                    <w:noProof/>
                    <w:webHidden/>
                  </w:rPr>
                  <w:t>2</w:t>
                </w:r>
                <w:r w:rsidR="005A2237">
                  <w:rPr>
                    <w:noProof/>
                    <w:webHidden/>
                  </w:rPr>
                  <w:fldChar w:fldCharType="end"/>
                </w:r>
              </w:hyperlink>
            </w:p>
            <w:p w14:paraId="422FA3FB" w14:textId="1520F214" w:rsidR="005A2237" w:rsidRDefault="008A6423">
              <w:pPr>
                <w:pStyle w:val="TOC1"/>
                <w:tabs>
                  <w:tab w:val="right" w:leader="dot" w:pos="10060"/>
                </w:tabs>
                <w:rPr>
                  <w:rFonts w:eastAsiaTheme="minorEastAsia" w:cstheme="minorBidi"/>
                  <w:noProof/>
                  <w:color w:val="auto"/>
                </w:rPr>
              </w:pPr>
              <w:hyperlink w:anchor="_Toc46220713" w:history="1">
                <w:r w:rsidR="005A2237" w:rsidRPr="00BE2235">
                  <w:rPr>
                    <w:rStyle w:val="Hyperlink"/>
                    <w:noProof/>
                  </w:rPr>
                  <w:t>KEY PRINCIPLES</w:t>
                </w:r>
                <w:r w:rsidR="005A2237">
                  <w:rPr>
                    <w:noProof/>
                    <w:webHidden/>
                  </w:rPr>
                  <w:tab/>
                </w:r>
                <w:r w:rsidR="005A2237">
                  <w:rPr>
                    <w:noProof/>
                    <w:webHidden/>
                  </w:rPr>
                  <w:fldChar w:fldCharType="begin"/>
                </w:r>
                <w:r w:rsidR="005A2237">
                  <w:rPr>
                    <w:noProof/>
                    <w:webHidden/>
                  </w:rPr>
                  <w:instrText xml:space="preserve"> PAGEREF _Toc46220713 \h </w:instrText>
                </w:r>
                <w:r w:rsidR="005A2237">
                  <w:rPr>
                    <w:noProof/>
                    <w:webHidden/>
                  </w:rPr>
                </w:r>
                <w:r w:rsidR="005A2237">
                  <w:rPr>
                    <w:noProof/>
                    <w:webHidden/>
                  </w:rPr>
                  <w:fldChar w:fldCharType="separate"/>
                </w:r>
                <w:r w:rsidR="009B17E2">
                  <w:rPr>
                    <w:noProof/>
                    <w:webHidden/>
                  </w:rPr>
                  <w:t>2</w:t>
                </w:r>
                <w:r w:rsidR="005A2237">
                  <w:rPr>
                    <w:noProof/>
                    <w:webHidden/>
                  </w:rPr>
                  <w:fldChar w:fldCharType="end"/>
                </w:r>
              </w:hyperlink>
            </w:p>
            <w:p w14:paraId="38B2A2B6" w14:textId="002D2E8E" w:rsidR="005A2237" w:rsidRDefault="008A6423">
              <w:pPr>
                <w:pStyle w:val="TOC1"/>
                <w:tabs>
                  <w:tab w:val="right" w:leader="dot" w:pos="10060"/>
                </w:tabs>
                <w:rPr>
                  <w:rFonts w:eastAsiaTheme="minorEastAsia" w:cstheme="minorBidi"/>
                  <w:noProof/>
                  <w:color w:val="auto"/>
                </w:rPr>
              </w:pPr>
              <w:hyperlink w:anchor="_Toc46220714" w:history="1">
                <w:r w:rsidR="005A2237" w:rsidRPr="00BE2235">
                  <w:rPr>
                    <w:rStyle w:val="Hyperlink"/>
                    <w:noProof/>
                  </w:rPr>
                  <w:t>STANDARDS</w:t>
                </w:r>
                <w:r w:rsidR="005A2237">
                  <w:rPr>
                    <w:noProof/>
                    <w:webHidden/>
                  </w:rPr>
                  <w:tab/>
                </w:r>
                <w:r w:rsidR="005A2237">
                  <w:rPr>
                    <w:noProof/>
                    <w:webHidden/>
                  </w:rPr>
                  <w:fldChar w:fldCharType="begin"/>
                </w:r>
                <w:r w:rsidR="005A2237">
                  <w:rPr>
                    <w:noProof/>
                    <w:webHidden/>
                  </w:rPr>
                  <w:instrText xml:space="preserve"> PAGEREF _Toc46220714 \h </w:instrText>
                </w:r>
                <w:r w:rsidR="005A2237">
                  <w:rPr>
                    <w:noProof/>
                    <w:webHidden/>
                  </w:rPr>
                </w:r>
                <w:r w:rsidR="005A2237">
                  <w:rPr>
                    <w:noProof/>
                    <w:webHidden/>
                  </w:rPr>
                  <w:fldChar w:fldCharType="separate"/>
                </w:r>
                <w:r w:rsidR="009B17E2">
                  <w:rPr>
                    <w:noProof/>
                    <w:webHidden/>
                  </w:rPr>
                  <w:t>2</w:t>
                </w:r>
                <w:r w:rsidR="005A2237">
                  <w:rPr>
                    <w:noProof/>
                    <w:webHidden/>
                  </w:rPr>
                  <w:fldChar w:fldCharType="end"/>
                </w:r>
              </w:hyperlink>
            </w:p>
            <w:p w14:paraId="3818E161" w14:textId="15CA9046" w:rsidR="005A2237" w:rsidRDefault="008A6423">
              <w:pPr>
                <w:pStyle w:val="TOC2"/>
                <w:tabs>
                  <w:tab w:val="right" w:leader="dot" w:pos="10060"/>
                </w:tabs>
                <w:rPr>
                  <w:rFonts w:eastAsiaTheme="minorEastAsia" w:cstheme="minorBidi"/>
                  <w:noProof/>
                  <w:color w:val="auto"/>
                </w:rPr>
              </w:pPr>
              <w:hyperlink w:anchor="_Toc46220715" w:history="1">
                <w:r w:rsidR="005A2237" w:rsidRPr="00BE2235">
                  <w:rPr>
                    <w:rStyle w:val="Hyperlink"/>
                    <w:noProof/>
                  </w:rPr>
                  <w:t>General requirements</w:t>
                </w:r>
                <w:r w:rsidR="005A2237">
                  <w:rPr>
                    <w:noProof/>
                    <w:webHidden/>
                  </w:rPr>
                  <w:tab/>
                </w:r>
                <w:r w:rsidR="005A2237">
                  <w:rPr>
                    <w:noProof/>
                    <w:webHidden/>
                  </w:rPr>
                  <w:fldChar w:fldCharType="begin"/>
                </w:r>
                <w:r w:rsidR="005A2237">
                  <w:rPr>
                    <w:noProof/>
                    <w:webHidden/>
                  </w:rPr>
                  <w:instrText xml:space="preserve"> PAGEREF _Toc46220715 \h </w:instrText>
                </w:r>
                <w:r w:rsidR="005A2237">
                  <w:rPr>
                    <w:noProof/>
                    <w:webHidden/>
                  </w:rPr>
                </w:r>
                <w:r w:rsidR="005A2237">
                  <w:rPr>
                    <w:noProof/>
                    <w:webHidden/>
                  </w:rPr>
                  <w:fldChar w:fldCharType="separate"/>
                </w:r>
                <w:r w:rsidR="009B17E2">
                  <w:rPr>
                    <w:noProof/>
                    <w:webHidden/>
                  </w:rPr>
                  <w:t>2</w:t>
                </w:r>
                <w:r w:rsidR="005A2237">
                  <w:rPr>
                    <w:noProof/>
                    <w:webHidden/>
                  </w:rPr>
                  <w:fldChar w:fldCharType="end"/>
                </w:r>
              </w:hyperlink>
            </w:p>
            <w:p w14:paraId="2D8B2819" w14:textId="74F4A241" w:rsidR="005A2237" w:rsidRDefault="008A6423">
              <w:pPr>
                <w:pStyle w:val="TOC2"/>
                <w:tabs>
                  <w:tab w:val="right" w:leader="dot" w:pos="10060"/>
                </w:tabs>
                <w:rPr>
                  <w:rFonts w:eastAsiaTheme="minorEastAsia" w:cstheme="minorBidi"/>
                  <w:noProof/>
                  <w:color w:val="auto"/>
                </w:rPr>
              </w:pPr>
              <w:hyperlink w:anchor="_Toc46220716" w:history="1">
                <w:r w:rsidR="005A2237" w:rsidRPr="00BE2235">
                  <w:rPr>
                    <w:rStyle w:val="Hyperlink"/>
                    <w:rFonts w:eastAsia="Trebuchet MS"/>
                    <w:noProof/>
                  </w:rPr>
                  <w:t>Entry and self-screening</w:t>
                </w:r>
                <w:r w:rsidR="005A2237">
                  <w:rPr>
                    <w:noProof/>
                    <w:webHidden/>
                  </w:rPr>
                  <w:tab/>
                </w:r>
                <w:r w:rsidR="005A2237">
                  <w:rPr>
                    <w:noProof/>
                    <w:webHidden/>
                  </w:rPr>
                  <w:fldChar w:fldCharType="begin"/>
                </w:r>
                <w:r w:rsidR="005A2237">
                  <w:rPr>
                    <w:noProof/>
                    <w:webHidden/>
                  </w:rPr>
                  <w:instrText xml:space="preserve"> PAGEREF _Toc46220716 \h </w:instrText>
                </w:r>
                <w:r w:rsidR="005A2237">
                  <w:rPr>
                    <w:noProof/>
                    <w:webHidden/>
                  </w:rPr>
                </w:r>
                <w:r w:rsidR="005A2237">
                  <w:rPr>
                    <w:noProof/>
                    <w:webHidden/>
                  </w:rPr>
                  <w:fldChar w:fldCharType="separate"/>
                </w:r>
                <w:r w:rsidR="009B17E2">
                  <w:rPr>
                    <w:noProof/>
                    <w:webHidden/>
                  </w:rPr>
                  <w:t>3</w:t>
                </w:r>
                <w:r w:rsidR="005A2237">
                  <w:rPr>
                    <w:noProof/>
                    <w:webHidden/>
                  </w:rPr>
                  <w:fldChar w:fldCharType="end"/>
                </w:r>
              </w:hyperlink>
            </w:p>
            <w:p w14:paraId="4E8E0319" w14:textId="4F659DC5" w:rsidR="005A2237" w:rsidRDefault="008A6423">
              <w:pPr>
                <w:pStyle w:val="TOC2"/>
                <w:tabs>
                  <w:tab w:val="right" w:leader="dot" w:pos="10060"/>
                </w:tabs>
                <w:rPr>
                  <w:rFonts w:eastAsiaTheme="minorEastAsia" w:cstheme="minorBidi"/>
                  <w:noProof/>
                  <w:color w:val="auto"/>
                </w:rPr>
              </w:pPr>
              <w:hyperlink w:anchor="_Toc46220717" w:history="1">
                <w:r w:rsidR="005A2237" w:rsidRPr="00BE2235">
                  <w:rPr>
                    <w:rStyle w:val="Hyperlink"/>
                    <w:noProof/>
                  </w:rPr>
                  <w:t>Isolation Measures</w:t>
                </w:r>
                <w:r w:rsidR="005A2237">
                  <w:rPr>
                    <w:noProof/>
                    <w:webHidden/>
                  </w:rPr>
                  <w:tab/>
                </w:r>
                <w:r w:rsidR="005A2237">
                  <w:rPr>
                    <w:noProof/>
                    <w:webHidden/>
                  </w:rPr>
                  <w:fldChar w:fldCharType="begin"/>
                </w:r>
                <w:r w:rsidR="005A2237">
                  <w:rPr>
                    <w:noProof/>
                    <w:webHidden/>
                  </w:rPr>
                  <w:instrText xml:space="preserve"> PAGEREF _Toc46220717 \h </w:instrText>
                </w:r>
                <w:r w:rsidR="005A2237">
                  <w:rPr>
                    <w:noProof/>
                    <w:webHidden/>
                  </w:rPr>
                </w:r>
                <w:r w:rsidR="005A2237">
                  <w:rPr>
                    <w:noProof/>
                    <w:webHidden/>
                  </w:rPr>
                  <w:fldChar w:fldCharType="separate"/>
                </w:r>
                <w:r w:rsidR="009B17E2">
                  <w:rPr>
                    <w:noProof/>
                    <w:webHidden/>
                  </w:rPr>
                  <w:t>4</w:t>
                </w:r>
                <w:r w:rsidR="005A2237">
                  <w:rPr>
                    <w:noProof/>
                    <w:webHidden/>
                  </w:rPr>
                  <w:fldChar w:fldCharType="end"/>
                </w:r>
              </w:hyperlink>
            </w:p>
            <w:p w14:paraId="3919C2E1" w14:textId="1EEE3E32" w:rsidR="005A2237" w:rsidRDefault="008A6423">
              <w:pPr>
                <w:pStyle w:val="TOC2"/>
                <w:tabs>
                  <w:tab w:val="right" w:leader="dot" w:pos="10060"/>
                </w:tabs>
                <w:rPr>
                  <w:rFonts w:eastAsiaTheme="minorEastAsia" w:cstheme="minorBidi"/>
                  <w:noProof/>
                  <w:color w:val="auto"/>
                </w:rPr>
              </w:pPr>
              <w:hyperlink w:anchor="_Toc46220718" w:history="1">
                <w:r w:rsidR="005A2237" w:rsidRPr="00BE2235">
                  <w:rPr>
                    <w:rStyle w:val="Hyperlink"/>
                    <w:noProof/>
                  </w:rPr>
                  <w:t>Health-related communication</w:t>
                </w:r>
                <w:r w:rsidR="005A2237">
                  <w:rPr>
                    <w:noProof/>
                    <w:webHidden/>
                  </w:rPr>
                  <w:tab/>
                </w:r>
                <w:r w:rsidR="005A2237">
                  <w:rPr>
                    <w:noProof/>
                    <w:webHidden/>
                  </w:rPr>
                  <w:fldChar w:fldCharType="begin"/>
                </w:r>
                <w:r w:rsidR="005A2237">
                  <w:rPr>
                    <w:noProof/>
                    <w:webHidden/>
                  </w:rPr>
                  <w:instrText xml:space="preserve"> PAGEREF _Toc46220718 \h </w:instrText>
                </w:r>
                <w:r w:rsidR="005A2237">
                  <w:rPr>
                    <w:noProof/>
                    <w:webHidden/>
                  </w:rPr>
                </w:r>
                <w:r w:rsidR="005A2237">
                  <w:rPr>
                    <w:noProof/>
                    <w:webHidden/>
                  </w:rPr>
                  <w:fldChar w:fldCharType="separate"/>
                </w:r>
                <w:r w:rsidR="009B17E2">
                  <w:rPr>
                    <w:noProof/>
                    <w:webHidden/>
                  </w:rPr>
                  <w:t>4</w:t>
                </w:r>
                <w:r w:rsidR="005A2237">
                  <w:rPr>
                    <w:noProof/>
                    <w:webHidden/>
                  </w:rPr>
                  <w:fldChar w:fldCharType="end"/>
                </w:r>
              </w:hyperlink>
            </w:p>
            <w:p w14:paraId="2C5601B0" w14:textId="5E1F99E2" w:rsidR="005A2237" w:rsidRDefault="008A6423">
              <w:pPr>
                <w:pStyle w:val="TOC2"/>
                <w:tabs>
                  <w:tab w:val="right" w:leader="dot" w:pos="10060"/>
                </w:tabs>
                <w:rPr>
                  <w:rFonts w:eastAsiaTheme="minorEastAsia" w:cstheme="minorBidi"/>
                  <w:noProof/>
                  <w:color w:val="auto"/>
                </w:rPr>
              </w:pPr>
              <w:hyperlink w:anchor="_Toc46220719" w:history="1">
                <w:r w:rsidR="005A2237" w:rsidRPr="00BE2235">
                  <w:rPr>
                    <w:rStyle w:val="Hyperlink"/>
                    <w:noProof/>
                  </w:rPr>
                  <w:t>Hand hygiene and respiratory etiquette</w:t>
                </w:r>
                <w:r w:rsidR="005A2237">
                  <w:rPr>
                    <w:noProof/>
                    <w:webHidden/>
                  </w:rPr>
                  <w:tab/>
                </w:r>
                <w:r w:rsidR="005A2237">
                  <w:rPr>
                    <w:noProof/>
                    <w:webHidden/>
                  </w:rPr>
                  <w:fldChar w:fldCharType="begin"/>
                </w:r>
                <w:r w:rsidR="005A2237">
                  <w:rPr>
                    <w:noProof/>
                    <w:webHidden/>
                  </w:rPr>
                  <w:instrText xml:space="preserve"> PAGEREF _Toc46220719 \h </w:instrText>
                </w:r>
                <w:r w:rsidR="005A2237">
                  <w:rPr>
                    <w:noProof/>
                    <w:webHidden/>
                  </w:rPr>
                </w:r>
                <w:r w:rsidR="005A2237">
                  <w:rPr>
                    <w:noProof/>
                    <w:webHidden/>
                  </w:rPr>
                  <w:fldChar w:fldCharType="separate"/>
                </w:r>
                <w:r w:rsidR="009B17E2">
                  <w:rPr>
                    <w:noProof/>
                    <w:webHidden/>
                  </w:rPr>
                  <w:t>6</w:t>
                </w:r>
                <w:r w:rsidR="005A2237">
                  <w:rPr>
                    <w:noProof/>
                    <w:webHidden/>
                  </w:rPr>
                  <w:fldChar w:fldCharType="end"/>
                </w:r>
              </w:hyperlink>
            </w:p>
            <w:p w14:paraId="7A8B8F81" w14:textId="53AD2460" w:rsidR="005A2237" w:rsidRDefault="008A6423">
              <w:pPr>
                <w:pStyle w:val="TOC2"/>
                <w:tabs>
                  <w:tab w:val="right" w:leader="dot" w:pos="10060"/>
                </w:tabs>
                <w:rPr>
                  <w:rFonts w:eastAsiaTheme="minorEastAsia" w:cstheme="minorBidi"/>
                  <w:noProof/>
                  <w:color w:val="auto"/>
                </w:rPr>
              </w:pPr>
              <w:hyperlink w:anchor="_Toc46220720" w:history="1">
                <w:r w:rsidR="005A2237" w:rsidRPr="00BE2235">
                  <w:rPr>
                    <w:rStyle w:val="Hyperlink"/>
                    <w:noProof/>
                  </w:rPr>
                  <w:t>Faculty and staff</w:t>
                </w:r>
                <w:r w:rsidR="005A2237">
                  <w:rPr>
                    <w:noProof/>
                    <w:webHidden/>
                  </w:rPr>
                  <w:tab/>
                </w:r>
                <w:r w:rsidR="005A2237">
                  <w:rPr>
                    <w:noProof/>
                    <w:webHidden/>
                  </w:rPr>
                  <w:fldChar w:fldCharType="begin"/>
                </w:r>
                <w:r w:rsidR="005A2237">
                  <w:rPr>
                    <w:noProof/>
                    <w:webHidden/>
                  </w:rPr>
                  <w:instrText xml:space="preserve"> PAGEREF _Toc46220720 \h </w:instrText>
                </w:r>
                <w:r w:rsidR="005A2237">
                  <w:rPr>
                    <w:noProof/>
                    <w:webHidden/>
                  </w:rPr>
                </w:r>
                <w:r w:rsidR="005A2237">
                  <w:rPr>
                    <w:noProof/>
                    <w:webHidden/>
                  </w:rPr>
                  <w:fldChar w:fldCharType="separate"/>
                </w:r>
                <w:r w:rsidR="009B17E2">
                  <w:rPr>
                    <w:noProof/>
                    <w:webHidden/>
                  </w:rPr>
                  <w:t>6</w:t>
                </w:r>
                <w:r w:rsidR="005A2237">
                  <w:rPr>
                    <w:noProof/>
                    <w:webHidden/>
                  </w:rPr>
                  <w:fldChar w:fldCharType="end"/>
                </w:r>
              </w:hyperlink>
            </w:p>
            <w:p w14:paraId="570D4E82" w14:textId="64D157CC" w:rsidR="005A2237" w:rsidRDefault="008A6423">
              <w:pPr>
                <w:pStyle w:val="TOC2"/>
                <w:tabs>
                  <w:tab w:val="right" w:leader="dot" w:pos="10060"/>
                </w:tabs>
                <w:rPr>
                  <w:rFonts w:eastAsiaTheme="minorEastAsia" w:cstheme="minorBidi"/>
                  <w:noProof/>
                  <w:color w:val="auto"/>
                </w:rPr>
              </w:pPr>
              <w:hyperlink w:anchor="_Toc46220721" w:history="1">
                <w:r w:rsidR="005A2237" w:rsidRPr="00BE2235">
                  <w:rPr>
                    <w:rStyle w:val="Hyperlink"/>
                    <w:noProof/>
                  </w:rPr>
                  <w:t>General facilities</w:t>
                </w:r>
                <w:r w:rsidR="005A2237">
                  <w:rPr>
                    <w:noProof/>
                    <w:webHidden/>
                  </w:rPr>
                  <w:tab/>
                </w:r>
                <w:r w:rsidR="005A2237">
                  <w:rPr>
                    <w:noProof/>
                    <w:webHidden/>
                  </w:rPr>
                  <w:fldChar w:fldCharType="begin"/>
                </w:r>
                <w:r w:rsidR="005A2237">
                  <w:rPr>
                    <w:noProof/>
                    <w:webHidden/>
                  </w:rPr>
                  <w:instrText xml:space="preserve"> PAGEREF _Toc46220721 \h </w:instrText>
                </w:r>
                <w:r w:rsidR="005A2237">
                  <w:rPr>
                    <w:noProof/>
                    <w:webHidden/>
                  </w:rPr>
                </w:r>
                <w:r w:rsidR="005A2237">
                  <w:rPr>
                    <w:noProof/>
                    <w:webHidden/>
                  </w:rPr>
                  <w:fldChar w:fldCharType="separate"/>
                </w:r>
                <w:r w:rsidR="009B17E2">
                  <w:rPr>
                    <w:noProof/>
                    <w:webHidden/>
                  </w:rPr>
                  <w:t>7</w:t>
                </w:r>
                <w:r w:rsidR="005A2237">
                  <w:rPr>
                    <w:noProof/>
                    <w:webHidden/>
                  </w:rPr>
                  <w:fldChar w:fldCharType="end"/>
                </w:r>
              </w:hyperlink>
            </w:p>
            <w:p w14:paraId="3489BACD" w14:textId="063214CF" w:rsidR="005A2237" w:rsidRDefault="008A6423">
              <w:pPr>
                <w:pStyle w:val="TOC2"/>
                <w:tabs>
                  <w:tab w:val="right" w:leader="dot" w:pos="10060"/>
                </w:tabs>
                <w:rPr>
                  <w:rFonts w:eastAsiaTheme="minorEastAsia" w:cstheme="minorBidi"/>
                  <w:noProof/>
                  <w:color w:val="auto"/>
                </w:rPr>
              </w:pPr>
              <w:hyperlink w:anchor="_Toc46220722" w:history="1">
                <w:r w:rsidR="005A2237" w:rsidRPr="00BE2235">
                  <w:rPr>
                    <w:rStyle w:val="Hyperlink"/>
                    <w:noProof/>
                  </w:rPr>
                  <w:t>Instructional Activities</w:t>
                </w:r>
                <w:r w:rsidR="005A2237">
                  <w:rPr>
                    <w:noProof/>
                    <w:webHidden/>
                  </w:rPr>
                  <w:tab/>
                </w:r>
                <w:r w:rsidR="005A2237">
                  <w:rPr>
                    <w:noProof/>
                    <w:webHidden/>
                  </w:rPr>
                  <w:fldChar w:fldCharType="begin"/>
                </w:r>
                <w:r w:rsidR="005A2237">
                  <w:rPr>
                    <w:noProof/>
                    <w:webHidden/>
                  </w:rPr>
                  <w:instrText xml:space="preserve"> PAGEREF _Toc46220722 \h </w:instrText>
                </w:r>
                <w:r w:rsidR="005A2237">
                  <w:rPr>
                    <w:noProof/>
                    <w:webHidden/>
                  </w:rPr>
                </w:r>
                <w:r w:rsidR="005A2237">
                  <w:rPr>
                    <w:noProof/>
                    <w:webHidden/>
                  </w:rPr>
                  <w:fldChar w:fldCharType="separate"/>
                </w:r>
                <w:r w:rsidR="009B17E2">
                  <w:rPr>
                    <w:noProof/>
                    <w:webHidden/>
                  </w:rPr>
                  <w:t>7</w:t>
                </w:r>
                <w:r w:rsidR="005A2237">
                  <w:rPr>
                    <w:noProof/>
                    <w:webHidden/>
                  </w:rPr>
                  <w:fldChar w:fldCharType="end"/>
                </w:r>
              </w:hyperlink>
            </w:p>
            <w:p w14:paraId="22D021B1" w14:textId="5F269148" w:rsidR="005A2237" w:rsidRDefault="008A6423">
              <w:pPr>
                <w:pStyle w:val="TOC2"/>
                <w:tabs>
                  <w:tab w:val="right" w:leader="dot" w:pos="10060"/>
                </w:tabs>
                <w:rPr>
                  <w:rFonts w:eastAsiaTheme="minorEastAsia" w:cstheme="minorBidi"/>
                  <w:noProof/>
                  <w:color w:val="auto"/>
                </w:rPr>
              </w:pPr>
              <w:hyperlink w:anchor="_Toc46220723" w:history="1">
                <w:r w:rsidR="005A2237" w:rsidRPr="00BE2235">
                  <w:rPr>
                    <w:rStyle w:val="Hyperlink"/>
                    <w:noProof/>
                  </w:rPr>
                  <w:t>Research Activities</w:t>
                </w:r>
                <w:r w:rsidR="005A2237">
                  <w:rPr>
                    <w:noProof/>
                    <w:webHidden/>
                  </w:rPr>
                  <w:tab/>
                </w:r>
                <w:r w:rsidR="005A2237">
                  <w:rPr>
                    <w:noProof/>
                    <w:webHidden/>
                  </w:rPr>
                  <w:fldChar w:fldCharType="begin"/>
                </w:r>
                <w:r w:rsidR="005A2237">
                  <w:rPr>
                    <w:noProof/>
                    <w:webHidden/>
                  </w:rPr>
                  <w:instrText xml:space="preserve"> PAGEREF _Toc46220723 \h </w:instrText>
                </w:r>
                <w:r w:rsidR="005A2237">
                  <w:rPr>
                    <w:noProof/>
                    <w:webHidden/>
                  </w:rPr>
                </w:r>
                <w:r w:rsidR="005A2237">
                  <w:rPr>
                    <w:noProof/>
                    <w:webHidden/>
                  </w:rPr>
                  <w:fldChar w:fldCharType="separate"/>
                </w:r>
                <w:r w:rsidR="009B17E2">
                  <w:rPr>
                    <w:noProof/>
                    <w:webHidden/>
                  </w:rPr>
                  <w:t>10</w:t>
                </w:r>
                <w:r w:rsidR="005A2237">
                  <w:rPr>
                    <w:noProof/>
                    <w:webHidden/>
                  </w:rPr>
                  <w:fldChar w:fldCharType="end"/>
                </w:r>
              </w:hyperlink>
            </w:p>
            <w:p w14:paraId="6A1FA583" w14:textId="55CF98EF" w:rsidR="005A2237" w:rsidRDefault="008A6423">
              <w:pPr>
                <w:pStyle w:val="TOC2"/>
                <w:tabs>
                  <w:tab w:val="right" w:leader="dot" w:pos="10060"/>
                </w:tabs>
                <w:rPr>
                  <w:rFonts w:eastAsiaTheme="minorEastAsia" w:cstheme="minorBidi"/>
                  <w:noProof/>
                  <w:color w:val="auto"/>
                </w:rPr>
              </w:pPr>
              <w:hyperlink w:anchor="_Toc46220725" w:history="1">
                <w:r w:rsidR="005A2237" w:rsidRPr="00BE2235">
                  <w:rPr>
                    <w:rStyle w:val="Hyperlink"/>
                    <w:noProof/>
                  </w:rPr>
                  <w:t>Communicable Disease Management Plan</w:t>
                </w:r>
                <w:r w:rsidR="005A2237">
                  <w:rPr>
                    <w:noProof/>
                    <w:webHidden/>
                  </w:rPr>
                  <w:tab/>
                </w:r>
                <w:r w:rsidR="005A2237">
                  <w:rPr>
                    <w:noProof/>
                    <w:webHidden/>
                  </w:rPr>
                  <w:fldChar w:fldCharType="begin"/>
                </w:r>
                <w:r w:rsidR="005A2237">
                  <w:rPr>
                    <w:noProof/>
                    <w:webHidden/>
                  </w:rPr>
                  <w:instrText xml:space="preserve"> PAGEREF _Toc46220725 \h </w:instrText>
                </w:r>
                <w:r w:rsidR="005A2237">
                  <w:rPr>
                    <w:noProof/>
                    <w:webHidden/>
                  </w:rPr>
                </w:r>
                <w:r w:rsidR="005A2237">
                  <w:rPr>
                    <w:noProof/>
                    <w:webHidden/>
                  </w:rPr>
                  <w:fldChar w:fldCharType="separate"/>
                </w:r>
                <w:r w:rsidR="009B17E2">
                  <w:rPr>
                    <w:noProof/>
                    <w:webHidden/>
                  </w:rPr>
                  <w:t>11</w:t>
                </w:r>
                <w:r w:rsidR="005A2237">
                  <w:rPr>
                    <w:noProof/>
                    <w:webHidden/>
                  </w:rPr>
                  <w:fldChar w:fldCharType="end"/>
                </w:r>
              </w:hyperlink>
            </w:p>
            <w:p w14:paraId="5B1D7A11" w14:textId="5352DD89" w:rsidR="005A2237" w:rsidRDefault="008A6423">
              <w:pPr>
                <w:pStyle w:val="TOC1"/>
                <w:tabs>
                  <w:tab w:val="right" w:leader="dot" w:pos="10060"/>
                </w:tabs>
                <w:rPr>
                  <w:rFonts w:eastAsiaTheme="minorEastAsia" w:cstheme="minorBidi"/>
                  <w:noProof/>
                  <w:color w:val="auto"/>
                </w:rPr>
              </w:pPr>
              <w:hyperlink w:anchor="_Toc46220726" w:history="1">
                <w:r w:rsidR="005A2237" w:rsidRPr="00BE2235">
                  <w:rPr>
                    <w:rStyle w:val="Hyperlink"/>
                    <w:noProof/>
                  </w:rPr>
                  <w:t>COVID-19 HEALTH AND SAFETY OPERATIONAL PLAN</w:t>
                </w:r>
                <w:r w:rsidR="005A2237">
                  <w:rPr>
                    <w:noProof/>
                    <w:webHidden/>
                  </w:rPr>
                  <w:tab/>
                </w:r>
                <w:r w:rsidR="005A2237">
                  <w:rPr>
                    <w:noProof/>
                    <w:webHidden/>
                  </w:rPr>
                  <w:fldChar w:fldCharType="begin"/>
                </w:r>
                <w:r w:rsidR="005A2237">
                  <w:rPr>
                    <w:noProof/>
                    <w:webHidden/>
                  </w:rPr>
                  <w:instrText xml:space="preserve"> PAGEREF _Toc46220726 \h </w:instrText>
                </w:r>
                <w:r w:rsidR="005A2237">
                  <w:rPr>
                    <w:noProof/>
                    <w:webHidden/>
                  </w:rPr>
                </w:r>
                <w:r w:rsidR="005A2237">
                  <w:rPr>
                    <w:noProof/>
                    <w:webHidden/>
                  </w:rPr>
                  <w:fldChar w:fldCharType="separate"/>
                </w:r>
                <w:r w:rsidR="009B17E2">
                  <w:rPr>
                    <w:noProof/>
                    <w:webHidden/>
                  </w:rPr>
                  <w:t>11</w:t>
                </w:r>
                <w:r w:rsidR="005A2237">
                  <w:rPr>
                    <w:noProof/>
                    <w:webHidden/>
                  </w:rPr>
                  <w:fldChar w:fldCharType="end"/>
                </w:r>
              </w:hyperlink>
            </w:p>
            <w:p w14:paraId="14E0B219" w14:textId="5ADF6C2C" w:rsidR="005A2237" w:rsidRDefault="008A6423">
              <w:pPr>
                <w:pStyle w:val="TOC2"/>
                <w:tabs>
                  <w:tab w:val="right" w:leader="dot" w:pos="10060"/>
                </w:tabs>
                <w:rPr>
                  <w:rFonts w:eastAsiaTheme="minorEastAsia" w:cstheme="minorBidi"/>
                  <w:noProof/>
                  <w:color w:val="auto"/>
                </w:rPr>
              </w:pPr>
              <w:hyperlink w:anchor="_Toc46220727" w:history="1">
                <w:r w:rsidR="005A2237" w:rsidRPr="00BE2235">
                  <w:rPr>
                    <w:rStyle w:val="Hyperlink"/>
                    <w:rFonts w:asciiTheme="majorHAnsi" w:eastAsiaTheme="majorEastAsia" w:hAnsiTheme="majorHAnsi" w:cstheme="majorBidi"/>
                    <w:noProof/>
                  </w:rPr>
                  <w:t>Plan Development</w:t>
                </w:r>
                <w:r w:rsidR="005A2237">
                  <w:rPr>
                    <w:noProof/>
                    <w:webHidden/>
                  </w:rPr>
                  <w:tab/>
                </w:r>
                <w:r w:rsidR="005A2237">
                  <w:rPr>
                    <w:noProof/>
                    <w:webHidden/>
                  </w:rPr>
                  <w:fldChar w:fldCharType="begin"/>
                </w:r>
                <w:r w:rsidR="005A2237">
                  <w:rPr>
                    <w:noProof/>
                    <w:webHidden/>
                  </w:rPr>
                  <w:instrText xml:space="preserve"> PAGEREF _Toc46220727 \h </w:instrText>
                </w:r>
                <w:r w:rsidR="005A2237">
                  <w:rPr>
                    <w:noProof/>
                    <w:webHidden/>
                  </w:rPr>
                </w:r>
                <w:r w:rsidR="005A2237">
                  <w:rPr>
                    <w:noProof/>
                    <w:webHidden/>
                  </w:rPr>
                  <w:fldChar w:fldCharType="separate"/>
                </w:r>
                <w:r w:rsidR="009B17E2">
                  <w:rPr>
                    <w:noProof/>
                    <w:webHidden/>
                  </w:rPr>
                  <w:t>11</w:t>
                </w:r>
                <w:r w:rsidR="005A2237">
                  <w:rPr>
                    <w:noProof/>
                    <w:webHidden/>
                  </w:rPr>
                  <w:fldChar w:fldCharType="end"/>
                </w:r>
              </w:hyperlink>
            </w:p>
            <w:p w14:paraId="0B1D2D58" w14:textId="7C2F6B90" w:rsidR="005A2237" w:rsidRDefault="008A6423">
              <w:pPr>
                <w:pStyle w:val="TOC2"/>
                <w:tabs>
                  <w:tab w:val="right" w:leader="dot" w:pos="10060"/>
                </w:tabs>
                <w:rPr>
                  <w:rFonts w:eastAsiaTheme="minorEastAsia" w:cstheme="minorBidi"/>
                  <w:noProof/>
                  <w:color w:val="auto"/>
                </w:rPr>
              </w:pPr>
              <w:hyperlink w:anchor="_Toc46220728" w:history="1">
                <w:r w:rsidR="005A2237" w:rsidRPr="00BE2235">
                  <w:rPr>
                    <w:rStyle w:val="Hyperlink"/>
                    <w:rFonts w:asciiTheme="majorHAnsi" w:eastAsiaTheme="majorEastAsia" w:hAnsiTheme="majorHAnsi" w:cstheme="majorBidi"/>
                    <w:noProof/>
                  </w:rPr>
                  <w:t>Public Health Review</w:t>
                </w:r>
                <w:r w:rsidR="005A2237">
                  <w:rPr>
                    <w:noProof/>
                    <w:webHidden/>
                  </w:rPr>
                  <w:tab/>
                </w:r>
                <w:r w:rsidR="005A2237">
                  <w:rPr>
                    <w:noProof/>
                    <w:webHidden/>
                  </w:rPr>
                  <w:fldChar w:fldCharType="begin"/>
                </w:r>
                <w:r w:rsidR="005A2237">
                  <w:rPr>
                    <w:noProof/>
                    <w:webHidden/>
                  </w:rPr>
                  <w:instrText xml:space="preserve"> PAGEREF _Toc46220728 \h </w:instrText>
                </w:r>
                <w:r w:rsidR="005A2237">
                  <w:rPr>
                    <w:noProof/>
                    <w:webHidden/>
                  </w:rPr>
                </w:r>
                <w:r w:rsidR="005A2237">
                  <w:rPr>
                    <w:noProof/>
                    <w:webHidden/>
                  </w:rPr>
                  <w:fldChar w:fldCharType="separate"/>
                </w:r>
                <w:r w:rsidR="009B17E2">
                  <w:rPr>
                    <w:noProof/>
                    <w:webHidden/>
                  </w:rPr>
                  <w:t>12</w:t>
                </w:r>
                <w:r w:rsidR="005A2237">
                  <w:rPr>
                    <w:noProof/>
                    <w:webHidden/>
                  </w:rPr>
                  <w:fldChar w:fldCharType="end"/>
                </w:r>
              </w:hyperlink>
            </w:p>
            <w:p w14:paraId="79614EA6" w14:textId="1BCCF76D" w:rsidR="005A2237" w:rsidRDefault="008A6423">
              <w:pPr>
                <w:pStyle w:val="TOC2"/>
                <w:tabs>
                  <w:tab w:val="right" w:leader="dot" w:pos="10060"/>
                </w:tabs>
                <w:rPr>
                  <w:rFonts w:eastAsiaTheme="minorEastAsia" w:cstheme="minorBidi"/>
                  <w:noProof/>
                  <w:color w:val="auto"/>
                </w:rPr>
              </w:pPr>
              <w:hyperlink w:anchor="_Toc46220729" w:history="1">
                <w:r w:rsidR="005A2237" w:rsidRPr="00BE2235">
                  <w:rPr>
                    <w:rStyle w:val="Hyperlink"/>
                    <w:rFonts w:asciiTheme="majorHAnsi" w:eastAsiaTheme="majorEastAsia" w:hAnsiTheme="majorHAnsi" w:cstheme="majorBidi"/>
                    <w:noProof/>
                  </w:rPr>
                  <w:t>Final Plan Submission</w:t>
                </w:r>
                <w:r w:rsidR="005A2237">
                  <w:rPr>
                    <w:noProof/>
                    <w:webHidden/>
                  </w:rPr>
                  <w:tab/>
                </w:r>
                <w:r w:rsidR="005A2237">
                  <w:rPr>
                    <w:noProof/>
                    <w:webHidden/>
                  </w:rPr>
                  <w:fldChar w:fldCharType="begin"/>
                </w:r>
                <w:r w:rsidR="005A2237">
                  <w:rPr>
                    <w:noProof/>
                    <w:webHidden/>
                  </w:rPr>
                  <w:instrText xml:space="preserve"> PAGEREF _Toc46220729 \h </w:instrText>
                </w:r>
                <w:r w:rsidR="005A2237">
                  <w:rPr>
                    <w:noProof/>
                    <w:webHidden/>
                  </w:rPr>
                </w:r>
                <w:r w:rsidR="005A2237">
                  <w:rPr>
                    <w:noProof/>
                    <w:webHidden/>
                  </w:rPr>
                  <w:fldChar w:fldCharType="separate"/>
                </w:r>
                <w:r w:rsidR="009B17E2">
                  <w:rPr>
                    <w:noProof/>
                    <w:webHidden/>
                  </w:rPr>
                  <w:t>12</w:t>
                </w:r>
                <w:r w:rsidR="005A2237">
                  <w:rPr>
                    <w:noProof/>
                    <w:webHidden/>
                  </w:rPr>
                  <w:fldChar w:fldCharType="end"/>
                </w:r>
              </w:hyperlink>
            </w:p>
            <w:p w14:paraId="251333A9" w14:textId="66ACD5EA" w:rsidR="005A2237" w:rsidRDefault="008A6423">
              <w:pPr>
                <w:pStyle w:val="TOC1"/>
                <w:tabs>
                  <w:tab w:val="right" w:leader="dot" w:pos="10060"/>
                </w:tabs>
                <w:rPr>
                  <w:rFonts w:eastAsiaTheme="minorEastAsia" w:cstheme="minorBidi"/>
                  <w:noProof/>
                  <w:color w:val="auto"/>
                </w:rPr>
              </w:pPr>
              <w:hyperlink w:anchor="_Toc46220730" w:history="1">
                <w:r w:rsidR="005A2237" w:rsidRPr="00BE2235">
                  <w:rPr>
                    <w:rStyle w:val="Hyperlink"/>
                    <w:noProof/>
                  </w:rPr>
                  <w:t>COMPLAINT PROCESS</w:t>
                </w:r>
                <w:r w:rsidR="005A2237">
                  <w:rPr>
                    <w:noProof/>
                    <w:webHidden/>
                  </w:rPr>
                  <w:tab/>
                </w:r>
                <w:r w:rsidR="005A2237">
                  <w:rPr>
                    <w:noProof/>
                    <w:webHidden/>
                  </w:rPr>
                  <w:fldChar w:fldCharType="begin"/>
                </w:r>
                <w:r w:rsidR="005A2237">
                  <w:rPr>
                    <w:noProof/>
                    <w:webHidden/>
                  </w:rPr>
                  <w:instrText xml:space="preserve"> PAGEREF _Toc46220730 \h </w:instrText>
                </w:r>
                <w:r w:rsidR="005A2237">
                  <w:rPr>
                    <w:noProof/>
                    <w:webHidden/>
                  </w:rPr>
                </w:r>
                <w:r w:rsidR="005A2237">
                  <w:rPr>
                    <w:noProof/>
                    <w:webHidden/>
                  </w:rPr>
                  <w:fldChar w:fldCharType="separate"/>
                </w:r>
                <w:r w:rsidR="009B17E2">
                  <w:rPr>
                    <w:noProof/>
                    <w:webHidden/>
                  </w:rPr>
                  <w:t>12</w:t>
                </w:r>
                <w:r w:rsidR="005A2237">
                  <w:rPr>
                    <w:noProof/>
                    <w:webHidden/>
                  </w:rPr>
                  <w:fldChar w:fldCharType="end"/>
                </w:r>
              </w:hyperlink>
            </w:p>
            <w:p w14:paraId="083B5E54" w14:textId="1DB785D9" w:rsidR="005A2237" w:rsidRDefault="008A6423">
              <w:pPr>
                <w:pStyle w:val="TOC1"/>
                <w:tabs>
                  <w:tab w:val="right" w:leader="dot" w:pos="10060"/>
                </w:tabs>
                <w:rPr>
                  <w:rFonts w:eastAsiaTheme="minorEastAsia" w:cstheme="minorBidi"/>
                  <w:noProof/>
                  <w:color w:val="auto"/>
                </w:rPr>
              </w:pPr>
              <w:hyperlink w:anchor="_Toc46220733" w:history="1">
                <w:r w:rsidR="005A2237" w:rsidRPr="00BE2235">
                  <w:rPr>
                    <w:rStyle w:val="Hyperlink"/>
                    <w:noProof/>
                  </w:rPr>
                  <w:t>RESOURCES</w:t>
                </w:r>
                <w:r w:rsidR="005A2237">
                  <w:rPr>
                    <w:noProof/>
                    <w:webHidden/>
                  </w:rPr>
                  <w:tab/>
                </w:r>
                <w:r w:rsidR="005A2237">
                  <w:rPr>
                    <w:noProof/>
                    <w:webHidden/>
                  </w:rPr>
                  <w:fldChar w:fldCharType="begin"/>
                </w:r>
                <w:r w:rsidR="005A2237">
                  <w:rPr>
                    <w:noProof/>
                    <w:webHidden/>
                  </w:rPr>
                  <w:instrText xml:space="preserve"> PAGEREF _Toc46220733 \h </w:instrText>
                </w:r>
                <w:r w:rsidR="005A2237">
                  <w:rPr>
                    <w:noProof/>
                    <w:webHidden/>
                  </w:rPr>
                </w:r>
                <w:r w:rsidR="005A2237">
                  <w:rPr>
                    <w:noProof/>
                    <w:webHidden/>
                  </w:rPr>
                  <w:fldChar w:fldCharType="separate"/>
                </w:r>
                <w:r w:rsidR="009B17E2">
                  <w:rPr>
                    <w:noProof/>
                    <w:webHidden/>
                  </w:rPr>
                  <w:t>15</w:t>
                </w:r>
                <w:r w:rsidR="005A2237">
                  <w:rPr>
                    <w:noProof/>
                    <w:webHidden/>
                  </w:rPr>
                  <w:fldChar w:fldCharType="end"/>
                </w:r>
              </w:hyperlink>
            </w:p>
            <w:p w14:paraId="689E7516" w14:textId="55344AC1" w:rsidR="005A2237" w:rsidRDefault="008A6423">
              <w:pPr>
                <w:pStyle w:val="TOC1"/>
                <w:tabs>
                  <w:tab w:val="right" w:leader="dot" w:pos="10060"/>
                </w:tabs>
                <w:rPr>
                  <w:rFonts w:eastAsiaTheme="minorEastAsia" w:cstheme="minorBidi"/>
                  <w:noProof/>
                  <w:color w:val="auto"/>
                </w:rPr>
              </w:pPr>
              <w:hyperlink w:anchor="_Toc46220734" w:history="1">
                <w:r w:rsidR="005A2237" w:rsidRPr="00BE2235">
                  <w:rPr>
                    <w:rStyle w:val="Hyperlink"/>
                    <w:noProof/>
                  </w:rPr>
                  <w:t>APPENDIX A: High Touch Area Decal</w:t>
                </w:r>
                <w:r w:rsidR="005A2237">
                  <w:rPr>
                    <w:noProof/>
                    <w:webHidden/>
                  </w:rPr>
                  <w:tab/>
                </w:r>
                <w:r w:rsidR="005A2237">
                  <w:rPr>
                    <w:noProof/>
                    <w:webHidden/>
                  </w:rPr>
                  <w:fldChar w:fldCharType="begin"/>
                </w:r>
                <w:r w:rsidR="005A2237">
                  <w:rPr>
                    <w:noProof/>
                    <w:webHidden/>
                  </w:rPr>
                  <w:instrText xml:space="preserve"> PAGEREF _Toc46220734 \h </w:instrText>
                </w:r>
                <w:r w:rsidR="005A2237">
                  <w:rPr>
                    <w:noProof/>
                    <w:webHidden/>
                  </w:rPr>
                </w:r>
                <w:r w:rsidR="005A2237">
                  <w:rPr>
                    <w:noProof/>
                    <w:webHidden/>
                  </w:rPr>
                  <w:fldChar w:fldCharType="separate"/>
                </w:r>
                <w:r w:rsidR="009B17E2">
                  <w:rPr>
                    <w:noProof/>
                    <w:webHidden/>
                  </w:rPr>
                  <w:t>15</w:t>
                </w:r>
                <w:r w:rsidR="005A2237">
                  <w:rPr>
                    <w:noProof/>
                    <w:webHidden/>
                  </w:rPr>
                  <w:fldChar w:fldCharType="end"/>
                </w:r>
              </w:hyperlink>
            </w:p>
            <w:p w14:paraId="21FEAC27" w14:textId="51B1EDA2" w:rsidR="005A2237" w:rsidRDefault="008A6423">
              <w:pPr>
                <w:pStyle w:val="TOC1"/>
                <w:tabs>
                  <w:tab w:val="right" w:leader="dot" w:pos="10060"/>
                </w:tabs>
                <w:rPr>
                  <w:rFonts w:eastAsiaTheme="minorEastAsia" w:cstheme="minorBidi"/>
                  <w:noProof/>
                  <w:color w:val="auto"/>
                </w:rPr>
              </w:pPr>
              <w:hyperlink w:anchor="_Toc46220735" w:history="1">
                <w:r w:rsidR="005A2237" w:rsidRPr="00BE2235">
                  <w:rPr>
                    <w:rStyle w:val="Hyperlink"/>
                    <w:noProof/>
                  </w:rPr>
                  <w:t>APPENDIX B: CDC Germs Sign</w:t>
                </w:r>
                <w:r w:rsidR="005A2237">
                  <w:rPr>
                    <w:noProof/>
                    <w:webHidden/>
                  </w:rPr>
                  <w:tab/>
                </w:r>
                <w:r w:rsidR="005A2237">
                  <w:rPr>
                    <w:noProof/>
                    <w:webHidden/>
                  </w:rPr>
                  <w:fldChar w:fldCharType="begin"/>
                </w:r>
                <w:r w:rsidR="005A2237">
                  <w:rPr>
                    <w:noProof/>
                    <w:webHidden/>
                  </w:rPr>
                  <w:instrText xml:space="preserve"> PAGEREF _Toc46220735 \h </w:instrText>
                </w:r>
                <w:r w:rsidR="005A2237">
                  <w:rPr>
                    <w:noProof/>
                    <w:webHidden/>
                  </w:rPr>
                </w:r>
                <w:r w:rsidR="005A2237">
                  <w:rPr>
                    <w:noProof/>
                    <w:webHidden/>
                  </w:rPr>
                  <w:fldChar w:fldCharType="separate"/>
                </w:r>
                <w:r w:rsidR="009B17E2">
                  <w:rPr>
                    <w:noProof/>
                    <w:webHidden/>
                  </w:rPr>
                  <w:t>17</w:t>
                </w:r>
                <w:r w:rsidR="005A2237">
                  <w:rPr>
                    <w:noProof/>
                    <w:webHidden/>
                  </w:rPr>
                  <w:fldChar w:fldCharType="end"/>
                </w:r>
              </w:hyperlink>
            </w:p>
            <w:p w14:paraId="421F21DE" w14:textId="3CB8AFAC" w:rsidR="005A2237" w:rsidRDefault="008A6423">
              <w:pPr>
                <w:pStyle w:val="TOC1"/>
                <w:tabs>
                  <w:tab w:val="right" w:leader="dot" w:pos="10060"/>
                </w:tabs>
                <w:rPr>
                  <w:rFonts w:eastAsiaTheme="minorEastAsia" w:cstheme="minorBidi"/>
                  <w:noProof/>
                  <w:color w:val="auto"/>
                </w:rPr>
              </w:pPr>
              <w:hyperlink w:anchor="_Toc46220736" w:history="1">
                <w:r w:rsidR="005A2237" w:rsidRPr="00BE2235">
                  <w:rPr>
                    <w:rStyle w:val="Hyperlink"/>
                    <w:noProof/>
                  </w:rPr>
                  <w:t>APPENDIX C: CDC Guidance</w:t>
                </w:r>
                <w:r w:rsidR="005A2237">
                  <w:rPr>
                    <w:noProof/>
                    <w:webHidden/>
                  </w:rPr>
                  <w:tab/>
                </w:r>
                <w:r w:rsidR="005A2237">
                  <w:rPr>
                    <w:noProof/>
                    <w:webHidden/>
                  </w:rPr>
                  <w:fldChar w:fldCharType="begin"/>
                </w:r>
                <w:r w:rsidR="005A2237">
                  <w:rPr>
                    <w:noProof/>
                    <w:webHidden/>
                  </w:rPr>
                  <w:instrText xml:space="preserve"> PAGEREF _Toc46220736 \h </w:instrText>
                </w:r>
                <w:r w:rsidR="005A2237">
                  <w:rPr>
                    <w:noProof/>
                    <w:webHidden/>
                  </w:rPr>
                </w:r>
                <w:r w:rsidR="005A2237">
                  <w:rPr>
                    <w:noProof/>
                    <w:webHidden/>
                  </w:rPr>
                  <w:fldChar w:fldCharType="separate"/>
                </w:r>
                <w:r w:rsidR="009B17E2">
                  <w:rPr>
                    <w:noProof/>
                    <w:webHidden/>
                  </w:rPr>
                  <w:t>18</w:t>
                </w:r>
                <w:r w:rsidR="005A2237">
                  <w:rPr>
                    <w:noProof/>
                    <w:webHidden/>
                  </w:rPr>
                  <w:fldChar w:fldCharType="end"/>
                </w:r>
              </w:hyperlink>
            </w:p>
            <w:p w14:paraId="3F632959" w14:textId="263B7C0C" w:rsidR="005A2237" w:rsidRDefault="008A6423">
              <w:pPr>
                <w:pStyle w:val="TOC1"/>
                <w:tabs>
                  <w:tab w:val="right" w:leader="dot" w:pos="10060"/>
                </w:tabs>
                <w:rPr>
                  <w:rFonts w:eastAsiaTheme="minorEastAsia" w:cstheme="minorBidi"/>
                  <w:noProof/>
                  <w:color w:val="auto"/>
                </w:rPr>
              </w:pPr>
              <w:hyperlink w:anchor="_Toc46220737" w:history="1">
                <w:r w:rsidR="005A2237" w:rsidRPr="00BE2235">
                  <w:rPr>
                    <w:rStyle w:val="Hyperlink"/>
                    <w:noProof/>
                  </w:rPr>
                  <w:t>APPENDIX D: Cleaning and Disinfecting Plan and Procedures</w:t>
                </w:r>
                <w:r w:rsidR="005A2237">
                  <w:rPr>
                    <w:noProof/>
                    <w:webHidden/>
                  </w:rPr>
                  <w:tab/>
                </w:r>
                <w:r w:rsidR="005A2237">
                  <w:rPr>
                    <w:noProof/>
                    <w:webHidden/>
                  </w:rPr>
                  <w:fldChar w:fldCharType="begin"/>
                </w:r>
                <w:r w:rsidR="005A2237">
                  <w:rPr>
                    <w:noProof/>
                    <w:webHidden/>
                  </w:rPr>
                  <w:instrText xml:space="preserve"> PAGEREF _Toc46220737 \h </w:instrText>
                </w:r>
                <w:r w:rsidR="005A2237">
                  <w:rPr>
                    <w:noProof/>
                    <w:webHidden/>
                  </w:rPr>
                </w:r>
                <w:r w:rsidR="005A2237">
                  <w:rPr>
                    <w:noProof/>
                    <w:webHidden/>
                  </w:rPr>
                  <w:fldChar w:fldCharType="separate"/>
                </w:r>
                <w:r w:rsidR="009B17E2">
                  <w:rPr>
                    <w:noProof/>
                    <w:webHidden/>
                  </w:rPr>
                  <w:t>19</w:t>
                </w:r>
                <w:r w:rsidR="005A2237">
                  <w:rPr>
                    <w:noProof/>
                    <w:webHidden/>
                  </w:rPr>
                  <w:fldChar w:fldCharType="end"/>
                </w:r>
              </w:hyperlink>
            </w:p>
            <w:p w14:paraId="5A362428" w14:textId="5C4324F1" w:rsidR="005A2237" w:rsidRDefault="008A6423">
              <w:pPr>
                <w:pStyle w:val="TOC1"/>
                <w:tabs>
                  <w:tab w:val="right" w:leader="dot" w:pos="10060"/>
                </w:tabs>
                <w:rPr>
                  <w:rFonts w:eastAsiaTheme="minorEastAsia" w:cstheme="minorBidi"/>
                  <w:noProof/>
                  <w:color w:val="auto"/>
                </w:rPr>
              </w:pPr>
              <w:hyperlink w:anchor="_Toc46220738" w:history="1">
                <w:r w:rsidR="005A2237" w:rsidRPr="00BE2235">
                  <w:rPr>
                    <w:rStyle w:val="Hyperlink"/>
                    <w:noProof/>
                  </w:rPr>
                  <w:t>APPENDIX E: Fall Term Start COVID-19 Message</w:t>
                </w:r>
                <w:r w:rsidR="005A2237">
                  <w:rPr>
                    <w:noProof/>
                    <w:webHidden/>
                  </w:rPr>
                  <w:tab/>
                </w:r>
                <w:r w:rsidR="005A2237">
                  <w:rPr>
                    <w:noProof/>
                    <w:webHidden/>
                  </w:rPr>
                  <w:fldChar w:fldCharType="begin"/>
                </w:r>
                <w:r w:rsidR="005A2237">
                  <w:rPr>
                    <w:noProof/>
                    <w:webHidden/>
                  </w:rPr>
                  <w:instrText xml:space="preserve"> PAGEREF _Toc46220738 \h </w:instrText>
                </w:r>
                <w:r w:rsidR="005A2237">
                  <w:rPr>
                    <w:noProof/>
                    <w:webHidden/>
                  </w:rPr>
                </w:r>
                <w:r w:rsidR="005A2237">
                  <w:rPr>
                    <w:noProof/>
                    <w:webHidden/>
                  </w:rPr>
                  <w:fldChar w:fldCharType="separate"/>
                </w:r>
                <w:r w:rsidR="009B17E2">
                  <w:rPr>
                    <w:noProof/>
                    <w:webHidden/>
                  </w:rPr>
                  <w:t>26</w:t>
                </w:r>
                <w:r w:rsidR="005A2237">
                  <w:rPr>
                    <w:noProof/>
                    <w:webHidden/>
                  </w:rPr>
                  <w:fldChar w:fldCharType="end"/>
                </w:r>
              </w:hyperlink>
            </w:p>
            <w:p w14:paraId="6A15F0CA" w14:textId="5CB0E87F" w:rsidR="005A2237" w:rsidRDefault="008A6423">
              <w:pPr>
                <w:pStyle w:val="TOC1"/>
                <w:tabs>
                  <w:tab w:val="right" w:leader="dot" w:pos="10060"/>
                </w:tabs>
                <w:rPr>
                  <w:rFonts w:eastAsiaTheme="minorEastAsia" w:cstheme="minorBidi"/>
                  <w:noProof/>
                  <w:color w:val="auto"/>
                </w:rPr>
              </w:pPr>
              <w:hyperlink w:anchor="_Toc46220739" w:history="1">
                <w:r w:rsidR="005A2237" w:rsidRPr="00BE2235">
                  <w:rPr>
                    <w:rStyle w:val="Hyperlink"/>
                    <w:noProof/>
                  </w:rPr>
                  <w:t>APPENDIX F: Confirmed Case Communication</w:t>
                </w:r>
                <w:r w:rsidR="005A2237">
                  <w:rPr>
                    <w:noProof/>
                    <w:webHidden/>
                  </w:rPr>
                  <w:tab/>
                </w:r>
                <w:r w:rsidR="005A2237">
                  <w:rPr>
                    <w:noProof/>
                    <w:webHidden/>
                  </w:rPr>
                  <w:fldChar w:fldCharType="begin"/>
                </w:r>
                <w:r w:rsidR="005A2237">
                  <w:rPr>
                    <w:noProof/>
                    <w:webHidden/>
                  </w:rPr>
                  <w:instrText xml:space="preserve"> PAGEREF _Toc46220739 \h </w:instrText>
                </w:r>
                <w:r w:rsidR="005A2237">
                  <w:rPr>
                    <w:noProof/>
                    <w:webHidden/>
                  </w:rPr>
                </w:r>
                <w:r w:rsidR="005A2237">
                  <w:rPr>
                    <w:noProof/>
                    <w:webHidden/>
                  </w:rPr>
                  <w:fldChar w:fldCharType="separate"/>
                </w:r>
                <w:r w:rsidR="009B17E2">
                  <w:rPr>
                    <w:noProof/>
                    <w:webHidden/>
                  </w:rPr>
                  <w:t>29</w:t>
                </w:r>
                <w:r w:rsidR="005A2237">
                  <w:rPr>
                    <w:noProof/>
                    <w:webHidden/>
                  </w:rPr>
                  <w:fldChar w:fldCharType="end"/>
                </w:r>
              </w:hyperlink>
            </w:p>
            <w:p w14:paraId="66C3628D" w14:textId="04BEADAE" w:rsidR="005A2237" w:rsidRDefault="008A6423">
              <w:pPr>
                <w:pStyle w:val="TOC1"/>
                <w:tabs>
                  <w:tab w:val="right" w:leader="dot" w:pos="10060"/>
                </w:tabs>
                <w:rPr>
                  <w:rFonts w:eastAsiaTheme="minorEastAsia" w:cstheme="minorBidi"/>
                  <w:noProof/>
                  <w:color w:val="auto"/>
                </w:rPr>
              </w:pPr>
              <w:hyperlink w:anchor="_Toc46220740" w:history="1">
                <w:r w:rsidR="005A2237" w:rsidRPr="00BE2235">
                  <w:rPr>
                    <w:rStyle w:val="Hyperlink"/>
                    <w:noProof/>
                  </w:rPr>
                  <w:t>APPENDIX G: Fall Instruction Plan</w:t>
                </w:r>
                <w:r w:rsidR="005A2237">
                  <w:rPr>
                    <w:noProof/>
                    <w:webHidden/>
                  </w:rPr>
                  <w:tab/>
                </w:r>
                <w:r w:rsidR="005A2237">
                  <w:rPr>
                    <w:noProof/>
                    <w:webHidden/>
                  </w:rPr>
                  <w:fldChar w:fldCharType="begin"/>
                </w:r>
                <w:r w:rsidR="005A2237">
                  <w:rPr>
                    <w:noProof/>
                    <w:webHidden/>
                  </w:rPr>
                  <w:instrText xml:space="preserve"> PAGEREF _Toc46220740 \h </w:instrText>
                </w:r>
                <w:r w:rsidR="005A2237">
                  <w:rPr>
                    <w:noProof/>
                    <w:webHidden/>
                  </w:rPr>
                </w:r>
                <w:r w:rsidR="005A2237">
                  <w:rPr>
                    <w:noProof/>
                    <w:webHidden/>
                  </w:rPr>
                  <w:fldChar w:fldCharType="separate"/>
                </w:r>
                <w:r w:rsidR="009B17E2">
                  <w:rPr>
                    <w:noProof/>
                    <w:webHidden/>
                  </w:rPr>
                  <w:t>31</w:t>
                </w:r>
                <w:r w:rsidR="005A2237">
                  <w:rPr>
                    <w:noProof/>
                    <w:webHidden/>
                  </w:rPr>
                  <w:fldChar w:fldCharType="end"/>
                </w:r>
              </w:hyperlink>
            </w:p>
            <w:p w14:paraId="70A8AE03" w14:textId="54226884" w:rsidR="005A2237" w:rsidRDefault="008A6423">
              <w:pPr>
                <w:pStyle w:val="TOC1"/>
                <w:tabs>
                  <w:tab w:val="right" w:leader="dot" w:pos="10060"/>
                </w:tabs>
                <w:rPr>
                  <w:rFonts w:eastAsiaTheme="minorEastAsia" w:cstheme="minorBidi"/>
                  <w:noProof/>
                  <w:color w:val="auto"/>
                </w:rPr>
              </w:pPr>
              <w:hyperlink w:anchor="_Toc46220741" w:history="1">
                <w:r w:rsidR="005A2237" w:rsidRPr="00BE2235">
                  <w:rPr>
                    <w:rStyle w:val="Hyperlink"/>
                    <w:noProof/>
                  </w:rPr>
                  <w:t>APPENDIX H: College Course Instructional Delivery Descriptions</w:t>
                </w:r>
                <w:r w:rsidR="005A2237">
                  <w:rPr>
                    <w:noProof/>
                    <w:webHidden/>
                  </w:rPr>
                  <w:tab/>
                </w:r>
                <w:r w:rsidR="005A2237">
                  <w:rPr>
                    <w:noProof/>
                    <w:webHidden/>
                  </w:rPr>
                  <w:fldChar w:fldCharType="begin"/>
                </w:r>
                <w:r w:rsidR="005A2237">
                  <w:rPr>
                    <w:noProof/>
                    <w:webHidden/>
                  </w:rPr>
                  <w:instrText xml:space="preserve"> PAGEREF _Toc46220741 \h </w:instrText>
                </w:r>
                <w:r w:rsidR="005A2237">
                  <w:rPr>
                    <w:noProof/>
                    <w:webHidden/>
                  </w:rPr>
                </w:r>
                <w:r w:rsidR="005A2237">
                  <w:rPr>
                    <w:noProof/>
                    <w:webHidden/>
                  </w:rPr>
                  <w:fldChar w:fldCharType="separate"/>
                </w:r>
                <w:r w:rsidR="009B17E2">
                  <w:rPr>
                    <w:noProof/>
                    <w:webHidden/>
                  </w:rPr>
                  <w:t>32</w:t>
                </w:r>
                <w:r w:rsidR="005A2237">
                  <w:rPr>
                    <w:noProof/>
                    <w:webHidden/>
                  </w:rPr>
                  <w:fldChar w:fldCharType="end"/>
                </w:r>
              </w:hyperlink>
            </w:p>
            <w:p w14:paraId="286CDAF7" w14:textId="6EDC8803" w:rsidR="00376E35" w:rsidRDefault="00376E35" w:rsidP="00376E35">
              <w:pPr>
                <w:ind w:left="0" w:firstLine="0"/>
                <w:rPr>
                  <w:noProof/>
                </w:rPr>
              </w:pPr>
              <w:r w:rsidRPr="005B685F">
                <w:rPr>
                  <w:sz w:val="20"/>
                </w:rPr>
                <w:fldChar w:fldCharType="end"/>
              </w:r>
            </w:p>
          </w:sdtContent>
        </w:sdt>
        <w:p w14:paraId="46B847C4" w14:textId="381F7371" w:rsidR="00FB12CA" w:rsidRDefault="008A6423">
          <w:pPr>
            <w:spacing w:after="160" w:line="259" w:lineRule="auto"/>
            <w:ind w:left="0" w:firstLine="0"/>
          </w:pPr>
        </w:p>
      </w:sdtContent>
    </w:sdt>
    <w:p w14:paraId="5218F5D2" w14:textId="77777777" w:rsidR="007616F8" w:rsidRPr="00026FB2" w:rsidRDefault="00FF0178" w:rsidP="00BA10D5">
      <w:pPr>
        <w:pStyle w:val="Heading1"/>
      </w:pPr>
      <w:bookmarkStart w:id="2" w:name="_Toc46215836"/>
      <w:bookmarkStart w:id="3" w:name="_Toc46220712"/>
      <w:r w:rsidRPr="00026FB2">
        <w:lastRenderedPageBreak/>
        <w:t>APPLICABILITY</w:t>
      </w:r>
      <w:bookmarkEnd w:id="2"/>
      <w:bookmarkEnd w:id="3"/>
      <w:r w:rsidRPr="00026FB2">
        <w:t xml:space="preserve"> </w:t>
      </w:r>
    </w:p>
    <w:p w14:paraId="229B5F1E" w14:textId="261BF8BB" w:rsidR="007616F8" w:rsidRDefault="0156BECF" w:rsidP="00F96C5D">
      <w:r w:rsidRPr="14AFD707">
        <w:t>Clatsop</w:t>
      </w:r>
      <w:r w:rsidR="00FF0178" w:rsidRPr="14AFD707">
        <w:t xml:space="preserve"> </w:t>
      </w:r>
      <w:r w:rsidR="565D0411" w:rsidRPr="14AFD707">
        <w:t>C</w:t>
      </w:r>
      <w:r w:rsidR="00FF0178" w:rsidRPr="14AFD707">
        <w:t xml:space="preserve">ommunity </w:t>
      </w:r>
      <w:r w:rsidR="4E61A200" w:rsidRPr="14AFD707">
        <w:t>C</w:t>
      </w:r>
      <w:r w:rsidR="00FF0178" w:rsidRPr="14AFD707">
        <w:t>ollege operate</w:t>
      </w:r>
      <w:r w:rsidR="4450A7A2" w:rsidRPr="14AFD707">
        <w:t>s</w:t>
      </w:r>
      <w:r w:rsidR="00FF0178" w:rsidRPr="14AFD707">
        <w:t xml:space="preserve"> under ORS chapter 341</w:t>
      </w:r>
      <w:r w:rsidR="7ADB443E" w:rsidRPr="14AFD707">
        <w:t xml:space="preserve">. </w:t>
      </w:r>
    </w:p>
    <w:p w14:paraId="5834F282" w14:textId="77777777" w:rsidR="00430C7A" w:rsidRPr="00974B53" w:rsidRDefault="00430C7A" w:rsidP="00F96C5D"/>
    <w:p w14:paraId="3D9CD5F8" w14:textId="77777777" w:rsidR="007616F8" w:rsidRPr="00974B53" w:rsidRDefault="00FF0178" w:rsidP="00026FB2">
      <w:pPr>
        <w:pStyle w:val="Heading1"/>
      </w:pPr>
      <w:bookmarkStart w:id="4" w:name="_Toc46215837"/>
      <w:bookmarkStart w:id="5" w:name="_Toc46220713"/>
      <w:r w:rsidRPr="00974B53">
        <w:t xml:space="preserve">KEY </w:t>
      </w:r>
      <w:r w:rsidRPr="00430C7A">
        <w:t>PRINCIPLES</w:t>
      </w:r>
      <w:bookmarkEnd w:id="4"/>
      <w:bookmarkEnd w:id="5"/>
      <w:r w:rsidRPr="00974B53">
        <w:t xml:space="preserve"> </w:t>
      </w:r>
    </w:p>
    <w:p w14:paraId="44C95D4A" w14:textId="77777777" w:rsidR="007616F8" w:rsidRPr="005B685F" w:rsidRDefault="00FF0178" w:rsidP="00F96C5D">
      <w:pPr>
        <w:rPr>
          <w:b/>
        </w:rPr>
      </w:pPr>
      <w:r w:rsidRPr="005B685F">
        <w:rPr>
          <w:b/>
        </w:rPr>
        <w:t xml:space="preserve">Reducing potential exposures </w:t>
      </w:r>
    </w:p>
    <w:p w14:paraId="7C0CC3AF" w14:textId="77777777" w:rsidR="007616F8" w:rsidRPr="00974B53" w:rsidRDefault="00FF0178" w:rsidP="005B685F">
      <w:r w:rsidRPr="00974B53">
        <w:t xml:space="preserve">The mainstays of reducing exposures to the coronavirus and other respiratory pathogens are: </w:t>
      </w:r>
    </w:p>
    <w:p w14:paraId="10BC0EAF" w14:textId="77777777" w:rsidR="007616F8" w:rsidRPr="00974B53" w:rsidRDefault="00FF0178" w:rsidP="00026FB2">
      <w:pPr>
        <w:pStyle w:val="ListParagraph"/>
        <w:numPr>
          <w:ilvl w:val="0"/>
          <w:numId w:val="25"/>
        </w:numPr>
      </w:pPr>
      <w:r w:rsidRPr="00974B53">
        <w:t xml:space="preserve">Physical distancing — minimizing close contact (&lt;6 feet) with other people </w:t>
      </w:r>
    </w:p>
    <w:p w14:paraId="198BF7AA" w14:textId="77777777" w:rsidR="007616F8" w:rsidRPr="00974B53" w:rsidRDefault="00FF0178" w:rsidP="00026FB2">
      <w:pPr>
        <w:pStyle w:val="ListParagraph"/>
        <w:numPr>
          <w:ilvl w:val="0"/>
          <w:numId w:val="25"/>
        </w:numPr>
      </w:pPr>
      <w:r w:rsidRPr="00974B53">
        <w:t xml:space="preserve">Hand hygiene — frequent washing with soap and </w:t>
      </w:r>
      <w:r w:rsidR="00266BDF" w:rsidRPr="00974B53">
        <w:t>water or</w:t>
      </w:r>
      <w:r w:rsidRPr="00974B53">
        <w:t xml:space="preserve"> using hand sanitizer </w:t>
      </w:r>
    </w:p>
    <w:p w14:paraId="29A8EF0E" w14:textId="77777777" w:rsidR="007616F8" w:rsidRPr="00974B53" w:rsidRDefault="00FF0178" w:rsidP="00026FB2">
      <w:pPr>
        <w:pStyle w:val="ListParagraph"/>
        <w:numPr>
          <w:ilvl w:val="0"/>
          <w:numId w:val="25"/>
        </w:numPr>
      </w:pPr>
      <w:r w:rsidRPr="00974B53">
        <w:t xml:space="preserve">Cohorts — conducting all activities in small groups that remain together over time with minimal mixing of groups </w:t>
      </w:r>
    </w:p>
    <w:p w14:paraId="50E7ABB3" w14:textId="656BB15C" w:rsidR="007616F8" w:rsidRPr="00974B53" w:rsidRDefault="00FF0178" w:rsidP="00026FB2">
      <w:pPr>
        <w:pStyle w:val="ListParagraph"/>
        <w:numPr>
          <w:ilvl w:val="0"/>
          <w:numId w:val="25"/>
        </w:numPr>
      </w:pPr>
      <w:r w:rsidRPr="00974B53">
        <w:t xml:space="preserve">Protective equipment — use of face </w:t>
      </w:r>
      <w:r w:rsidR="00913DB7">
        <w:t>coverings</w:t>
      </w:r>
      <w:r w:rsidR="0072735D">
        <w:t xml:space="preserve"> that cover the nose and mouth</w:t>
      </w:r>
      <w:r w:rsidRPr="00974B53">
        <w:t xml:space="preserve">, barriers, etc. </w:t>
      </w:r>
    </w:p>
    <w:p w14:paraId="62B2D408" w14:textId="77777777" w:rsidR="007616F8" w:rsidRPr="00974B53" w:rsidRDefault="00FF0178" w:rsidP="00026FB2">
      <w:pPr>
        <w:pStyle w:val="ListParagraph"/>
        <w:numPr>
          <w:ilvl w:val="0"/>
          <w:numId w:val="25"/>
        </w:numPr>
      </w:pPr>
      <w:r w:rsidRPr="00974B53">
        <w:t xml:space="preserve">Environmental cleaning and disinfection — especially of high-touch surfaces </w:t>
      </w:r>
    </w:p>
    <w:p w14:paraId="017D273A" w14:textId="07888404" w:rsidR="007616F8" w:rsidRPr="00974B53" w:rsidRDefault="00FF0178" w:rsidP="00026FB2">
      <w:pPr>
        <w:pStyle w:val="ListParagraph"/>
        <w:numPr>
          <w:ilvl w:val="0"/>
          <w:numId w:val="25"/>
        </w:numPr>
      </w:pPr>
      <w:r w:rsidRPr="00974B53">
        <w:t>Isolation of those who are sick and quarantine of those who have been exposed</w:t>
      </w:r>
      <w:r w:rsidR="006F0688">
        <w:t xml:space="preserve"> </w:t>
      </w:r>
      <w:r w:rsidR="003E7EFC">
        <w:t>and not vaccinated</w:t>
      </w:r>
    </w:p>
    <w:p w14:paraId="39569A43" w14:textId="77777777" w:rsidR="007616F8" w:rsidRPr="00974B53" w:rsidRDefault="00FF0178" w:rsidP="00026FB2">
      <w:pPr>
        <w:pStyle w:val="ListParagraph"/>
        <w:numPr>
          <w:ilvl w:val="0"/>
          <w:numId w:val="25"/>
        </w:numPr>
      </w:pPr>
      <w:r w:rsidRPr="14AFD707">
        <w:t xml:space="preserve">With the above considerations foremost, outdoor activities are safer than indoor activities. </w:t>
      </w:r>
    </w:p>
    <w:p w14:paraId="7307BB49" w14:textId="77AE7856" w:rsidR="14AFD707" w:rsidRDefault="14AFD707" w:rsidP="00F96C5D"/>
    <w:p w14:paraId="3EE7DDD5" w14:textId="77777777" w:rsidR="00D14919" w:rsidRPr="00D14919" w:rsidRDefault="438A427F" w:rsidP="00D14919">
      <w:pPr>
        <w:spacing w:after="0" w:line="240" w:lineRule="auto"/>
        <w:ind w:left="0" w:firstLine="0"/>
        <w:rPr>
          <w:rFonts w:ascii="Times New Roman" w:eastAsia="Times New Roman" w:hAnsi="Times New Roman" w:cs="Times New Roman"/>
          <w:color w:val="auto"/>
          <w:sz w:val="24"/>
          <w:szCs w:val="24"/>
        </w:rPr>
      </w:pPr>
      <w:r w:rsidRPr="14AFD707">
        <w:t>Clatsop Community College</w:t>
      </w:r>
      <w:r w:rsidR="00FF0178" w:rsidRPr="14AFD707">
        <w:t xml:space="preserve"> will have the flexibility to determine how and when students return, but must meet, at a minimum, the public health requirements contained in this document.</w:t>
      </w:r>
      <w:r w:rsidR="006F0688">
        <w:t xml:space="preserve"> </w:t>
      </w:r>
      <w:r w:rsidR="00D14919" w:rsidRPr="009E0D9F">
        <w:rPr>
          <w:rFonts w:ascii="Calibri" w:eastAsia="Times New Roman" w:hAnsi="Calibri" w:cs="Calibri"/>
        </w:rPr>
        <w:t>The College is aware that many students have been attending face to face classes all along.</w:t>
      </w:r>
    </w:p>
    <w:p w14:paraId="4A68CD0A" w14:textId="0619FBF7" w:rsidR="007616F8" w:rsidRPr="00974B53" w:rsidRDefault="007616F8" w:rsidP="00F96C5D"/>
    <w:p w14:paraId="1C1717EC" w14:textId="4F70F82D" w:rsidR="14AFD707" w:rsidRDefault="14AFD707" w:rsidP="00F96C5D"/>
    <w:p w14:paraId="318ECFA0" w14:textId="62EEE0AE" w:rsidR="007616F8" w:rsidRPr="00974B53" w:rsidRDefault="00FF0178" w:rsidP="00F96C5D">
      <w:r w:rsidRPr="14AFD707">
        <w:t>C</w:t>
      </w:r>
      <w:r w:rsidR="28AB3C3D" w:rsidRPr="14AFD707">
        <w:t>latsop Community College will</w:t>
      </w:r>
      <w:r w:rsidRPr="14AFD707">
        <w:t xml:space="preserve"> determin</w:t>
      </w:r>
      <w:r w:rsidR="5D3925F8" w:rsidRPr="14AFD707">
        <w:t>e</w:t>
      </w:r>
      <w:r w:rsidRPr="14AFD707">
        <w:t xml:space="preserve"> the resumption of on-site operations </w:t>
      </w:r>
      <w:r w:rsidR="02CA5DD3" w:rsidRPr="14AFD707">
        <w:t xml:space="preserve">which will </w:t>
      </w:r>
      <w:r w:rsidRPr="14AFD707">
        <w:t xml:space="preserve">be informed by local circumstances </w:t>
      </w:r>
      <w:r w:rsidR="11A7443C" w:rsidRPr="14AFD707">
        <w:t xml:space="preserve">in Clatsop County </w:t>
      </w:r>
      <w:r w:rsidRPr="14AFD707">
        <w:t xml:space="preserve">and regional readiness, in consultation with </w:t>
      </w:r>
      <w:r w:rsidR="70EA66B3" w:rsidRPr="14AFD707">
        <w:t>the Clatsop County</w:t>
      </w:r>
      <w:r w:rsidRPr="14AFD707">
        <w:t xml:space="preserve"> </w:t>
      </w:r>
      <w:hyperlink r:id="rId12">
        <w:r w:rsidRPr="14AFD707">
          <w:t>Public Health Authority</w:t>
        </w:r>
      </w:hyperlink>
      <w:hyperlink r:id="rId13">
        <w:r w:rsidRPr="14AFD707">
          <w:t>.</w:t>
        </w:r>
      </w:hyperlink>
      <w:r w:rsidRPr="14AFD707">
        <w:t xml:space="preserve"> </w:t>
      </w:r>
    </w:p>
    <w:p w14:paraId="0DBDC977" w14:textId="1EDDC253" w:rsidR="14AFD707" w:rsidRDefault="14AFD707" w:rsidP="00F96C5D"/>
    <w:p w14:paraId="4EC0028B" w14:textId="4CAC6A5E" w:rsidR="007616F8" w:rsidRPr="00974B53" w:rsidRDefault="00FF0178" w:rsidP="00F96C5D">
      <w:r w:rsidRPr="14AFD707">
        <w:t>C</w:t>
      </w:r>
      <w:r w:rsidR="694A1181" w:rsidRPr="14AFD707">
        <w:t>latsop Community College</w:t>
      </w:r>
      <w:r w:rsidRPr="14AFD707">
        <w:t xml:space="preserve"> shall provide the greatest level of choice and flexibility to equitably support student access and success in their education while minimizing risks to students and staff. </w:t>
      </w:r>
    </w:p>
    <w:p w14:paraId="151D7FC7" w14:textId="77777777" w:rsidR="00607FCD" w:rsidRDefault="00607FCD" w:rsidP="00F96C5D"/>
    <w:p w14:paraId="372E6B09" w14:textId="77777777" w:rsidR="007616F8" w:rsidRPr="00974B53" w:rsidRDefault="00FF0178" w:rsidP="00026FB2">
      <w:pPr>
        <w:pStyle w:val="Heading1"/>
      </w:pPr>
      <w:bookmarkStart w:id="6" w:name="_Toc46215838"/>
      <w:bookmarkStart w:id="7" w:name="_Toc46220714"/>
      <w:r w:rsidRPr="00974B53">
        <w:t>STANDARDS</w:t>
      </w:r>
      <w:bookmarkEnd w:id="6"/>
      <w:bookmarkEnd w:id="7"/>
      <w:r w:rsidRPr="00974B53">
        <w:t xml:space="preserve"> </w:t>
      </w:r>
    </w:p>
    <w:p w14:paraId="0ACCF843" w14:textId="77777777" w:rsidR="007616F8" w:rsidRPr="00974B53" w:rsidRDefault="00FF0178" w:rsidP="00F96C5D">
      <w:pPr>
        <w:pStyle w:val="Heading2"/>
      </w:pPr>
      <w:bookmarkStart w:id="8" w:name="_Toc46215839"/>
      <w:bookmarkStart w:id="9" w:name="_Toc46220715"/>
      <w:r w:rsidRPr="00974B53">
        <w:t>General requirements</w:t>
      </w:r>
      <w:bookmarkEnd w:id="8"/>
      <w:bookmarkEnd w:id="9"/>
      <w:r w:rsidRPr="00974B53">
        <w:t xml:space="preserve"> </w:t>
      </w:r>
    </w:p>
    <w:p w14:paraId="745CDA75" w14:textId="1730A109" w:rsidR="007616F8" w:rsidRPr="00974B53" w:rsidRDefault="00FF0178" w:rsidP="00F96C5D">
      <w:r w:rsidRPr="14AFD707">
        <w:t>C</w:t>
      </w:r>
      <w:r w:rsidR="7F83B6EA" w:rsidRPr="14AFD707">
        <w:t>latsop Community College</w:t>
      </w:r>
      <w:r w:rsidRPr="14AFD707">
        <w:t xml:space="preserve"> shall: </w:t>
      </w:r>
    </w:p>
    <w:p w14:paraId="0C180F21" w14:textId="77777777" w:rsidR="00974B53" w:rsidRPr="00026FB2" w:rsidRDefault="00FF0178" w:rsidP="00026FB2">
      <w:pPr>
        <w:pStyle w:val="ListParagraph"/>
        <w:numPr>
          <w:ilvl w:val="0"/>
          <w:numId w:val="33"/>
        </w:numPr>
      </w:pPr>
      <w:r w:rsidRPr="00026FB2">
        <w:t>Follow Oreg</w:t>
      </w:r>
      <w:r w:rsidR="00974B53" w:rsidRPr="00026FB2">
        <w:t>on</w:t>
      </w:r>
      <w:r w:rsidRPr="00026FB2">
        <w:t xml:space="preserve"> Health Authority’s (OHA) </w:t>
      </w:r>
      <w:hyperlink r:id="rId14">
        <w:r w:rsidRPr="00026FB2">
          <w:t>General Guidance for Employers</w:t>
        </w:r>
      </w:hyperlink>
      <w:hyperlink r:id="rId15">
        <w:r w:rsidRPr="00026FB2">
          <w:t xml:space="preserve"> </w:t>
        </w:r>
      </w:hyperlink>
      <w:r w:rsidRPr="00026FB2">
        <w:t>on COVID-19.</w:t>
      </w:r>
    </w:p>
    <w:p w14:paraId="4FBA1E34" w14:textId="74D78BB8" w:rsidR="007616F8" w:rsidRPr="00026FB2" w:rsidRDefault="00FF0178" w:rsidP="00026FB2">
      <w:pPr>
        <w:pStyle w:val="ListParagraph"/>
        <w:numPr>
          <w:ilvl w:val="0"/>
          <w:numId w:val="33"/>
        </w:numPr>
      </w:pPr>
      <w:r w:rsidRPr="00026FB2">
        <w:t xml:space="preserve">Encourage students, staff, faculty, and other community members to follow OHA’s </w:t>
      </w:r>
      <w:hyperlink r:id="rId16">
        <w:r w:rsidRPr="00026FB2">
          <w:t>Public</w:t>
        </w:r>
        <w:r w:rsidR="00D9772C" w:rsidRPr="00026FB2">
          <w:t xml:space="preserve"> </w:t>
        </w:r>
        <w:r w:rsidRPr="00026FB2">
          <w:t>Guidance</w:t>
        </w:r>
      </w:hyperlink>
      <w:hyperlink r:id="rId17">
        <w:r w:rsidRPr="00026FB2">
          <w:t xml:space="preserve"> </w:t>
        </w:r>
      </w:hyperlink>
      <w:r w:rsidRPr="00026FB2">
        <w:t xml:space="preserve">and Centers for Disease Control and Prevention (CDC) </w:t>
      </w:r>
      <w:hyperlink r:id="rId18">
        <w:r w:rsidRPr="00026FB2">
          <w:t>public guidance on COVID</w:t>
        </w:r>
      </w:hyperlink>
      <w:hyperlink r:id="rId19">
        <w:r w:rsidRPr="00026FB2">
          <w:t>-</w:t>
        </w:r>
      </w:hyperlink>
      <w:hyperlink r:id="rId20">
        <w:r w:rsidRPr="00026FB2">
          <w:t>19.</w:t>
        </w:r>
      </w:hyperlink>
      <w:r w:rsidRPr="00026FB2">
        <w:t xml:space="preserve"> </w:t>
      </w:r>
    </w:p>
    <w:p w14:paraId="322597C5" w14:textId="1C281562" w:rsidR="007616F8" w:rsidRPr="00026FB2" w:rsidRDefault="00FF0178" w:rsidP="00026FB2">
      <w:pPr>
        <w:pStyle w:val="ListParagraph"/>
        <w:numPr>
          <w:ilvl w:val="0"/>
          <w:numId w:val="33"/>
        </w:numPr>
      </w:pPr>
      <w:r w:rsidRPr="00026FB2">
        <w:t xml:space="preserve">Implement measures to limit the spread of COVID-19 within buildings and the campus setting, such as appropriate cleaning and disinfecting procedures; </w:t>
      </w:r>
      <w:r w:rsidR="00913DB7">
        <w:t>quarantining</w:t>
      </w:r>
      <w:r w:rsidRPr="00026FB2">
        <w:t xml:space="preserve"> for illness among symptomatic students, staff, and faculty; and use of face </w:t>
      </w:r>
      <w:r w:rsidR="00913DB7">
        <w:t>coverings</w:t>
      </w:r>
      <w:r w:rsidRPr="00026FB2">
        <w:t xml:space="preserve">, as more fully described in this document. </w:t>
      </w:r>
    </w:p>
    <w:p w14:paraId="5EFC24B0" w14:textId="761E7C99" w:rsidR="009E3C58" w:rsidRDefault="00913DB7" w:rsidP="009E0D9F">
      <w:pPr>
        <w:pStyle w:val="ListParagraph"/>
        <w:numPr>
          <w:ilvl w:val="0"/>
          <w:numId w:val="33"/>
        </w:numPr>
        <w:ind w:hanging="270"/>
      </w:pPr>
      <w:r>
        <w:t xml:space="preserve">Make </w:t>
      </w:r>
      <w:r w:rsidR="00FF0178" w:rsidRPr="00026FB2">
        <w:t xml:space="preserve">reasonable accommodations for students and employees who </w:t>
      </w:r>
      <w:r w:rsidR="0059254E">
        <w:t>are unable to receive the COVID-19 vaccine.</w:t>
      </w:r>
    </w:p>
    <w:p w14:paraId="7F4A8C88" w14:textId="0A8DA209" w:rsidR="00026FB2" w:rsidRDefault="00026FB2" w:rsidP="000808A0">
      <w:pPr>
        <w:pStyle w:val="ListParagraph"/>
        <w:numPr>
          <w:ilvl w:val="0"/>
          <w:numId w:val="34"/>
        </w:numPr>
        <w:ind w:left="810" w:hanging="640"/>
      </w:pPr>
      <w:r>
        <w:lastRenderedPageBreak/>
        <w:t xml:space="preserve">Require the use of face </w:t>
      </w:r>
      <w:r w:rsidR="00913DB7">
        <w:t xml:space="preserve">coverings </w:t>
      </w:r>
      <w:r>
        <w:t>in indoor settings for all students, staff, and faculty</w:t>
      </w:r>
      <w:r w:rsidR="0059254E">
        <w:t xml:space="preserve"> </w:t>
      </w:r>
      <w:r>
        <w:t xml:space="preserve">in accordance with </w:t>
      </w:r>
      <w:r w:rsidR="009C4703" w:rsidRPr="009C4703">
        <w:t>Clatsop County Department of Public Health</w:t>
      </w:r>
      <w:r>
        <w:t>, OHA, and CDC guidelines.</w:t>
      </w:r>
      <w:r w:rsidR="006F0688">
        <w:t xml:space="preserve"> </w:t>
      </w:r>
      <w:r w:rsidR="0072735D">
        <w:t>Face coverings must cover the nose and mouth. Face shields do not comply with OHA standards.</w:t>
      </w:r>
    </w:p>
    <w:p w14:paraId="69FE3092" w14:textId="3F3B63A4" w:rsidR="00026FB2" w:rsidRDefault="00026FB2" w:rsidP="000808A0">
      <w:pPr>
        <w:pStyle w:val="ListParagraph"/>
        <w:numPr>
          <w:ilvl w:val="0"/>
          <w:numId w:val="34"/>
        </w:numPr>
        <w:ind w:left="810" w:hanging="640"/>
      </w:pPr>
      <w:r>
        <w:t xml:space="preserve">Require the use of face </w:t>
      </w:r>
      <w:r w:rsidR="00913DB7">
        <w:t xml:space="preserve">coverings </w:t>
      </w:r>
      <w:r>
        <w:t>in settings where six feet of physical distance between people is difficult to maintain.</w:t>
      </w:r>
      <w:r w:rsidR="006F0688">
        <w:t xml:space="preserve"> </w:t>
      </w:r>
    </w:p>
    <w:p w14:paraId="579A31EC" w14:textId="66DA354D" w:rsidR="00026FB2" w:rsidRDefault="00026FB2" w:rsidP="000808A0">
      <w:pPr>
        <w:pStyle w:val="ListParagraph"/>
        <w:numPr>
          <w:ilvl w:val="0"/>
          <w:numId w:val="34"/>
        </w:numPr>
        <w:ind w:left="810" w:hanging="640"/>
      </w:pPr>
      <w:r>
        <w:t>F</w:t>
      </w:r>
      <w:r w:rsidR="00C52157">
        <w:t>ollow the relevant OHA guidance for the respective sector for</w:t>
      </w:r>
      <w:r>
        <w:t xml:space="preserve"> </w:t>
      </w:r>
      <w:r w:rsidR="0B8CDB17">
        <w:t>Clatsop Community College bookstore, Bandit Café</w:t>
      </w:r>
      <w:r w:rsidR="00C52157">
        <w:t xml:space="preserve">, </w:t>
      </w:r>
      <w:r w:rsidR="0B8CDB17">
        <w:t>events, or other functions that are not addressed i</w:t>
      </w:r>
      <w:r>
        <w:t>n this standards document</w:t>
      </w:r>
      <w:r w:rsidR="00C52157">
        <w:t>.</w:t>
      </w:r>
    </w:p>
    <w:p w14:paraId="6A61B9E7" w14:textId="337F36A9" w:rsidR="005C77B0" w:rsidRPr="005C77B0" w:rsidRDefault="6A2B94DB">
      <w:pPr>
        <w:pStyle w:val="ListParagraph"/>
        <w:numPr>
          <w:ilvl w:val="1"/>
          <w:numId w:val="34"/>
        </w:numPr>
      </w:pPr>
      <w:r>
        <w:t>Bookstore guidance</w:t>
      </w:r>
      <w:r w:rsidR="09C98B71">
        <w:t xml:space="preserve"> –</w:t>
      </w:r>
      <w:r w:rsidR="18D8775D">
        <w:t xml:space="preserve"> </w:t>
      </w:r>
      <w:r w:rsidR="09C98B71">
        <w:t xml:space="preserve">The bookstore will </w:t>
      </w:r>
      <w:r w:rsidR="0059254E">
        <w:t xml:space="preserve">follow OHA’s county COVID-19 risk level guidelines for indoor retail. </w:t>
      </w:r>
    </w:p>
    <w:p w14:paraId="7007A112" w14:textId="5A2B5D20" w:rsidR="00503E70" w:rsidRDefault="00503E70">
      <w:pPr>
        <w:pStyle w:val="ListParagraph"/>
        <w:numPr>
          <w:ilvl w:val="1"/>
          <w:numId w:val="34"/>
        </w:numPr>
      </w:pPr>
      <w:r>
        <w:t xml:space="preserve">The Bandit Café is operated by </w:t>
      </w:r>
      <w:r w:rsidR="009D403F">
        <w:t>a private contractor and will follow OHA guidance for restaurants and other food service establishments.</w:t>
      </w:r>
    </w:p>
    <w:p w14:paraId="25B189DC" w14:textId="026314D2" w:rsidR="00D92726" w:rsidRDefault="00D92726" w:rsidP="005B685F">
      <w:pPr>
        <w:pStyle w:val="ListParagraph"/>
        <w:numPr>
          <w:ilvl w:val="1"/>
          <w:numId w:val="34"/>
        </w:numPr>
      </w:pPr>
      <w:r>
        <w:t>Fitness facilities in Patriot Hall are addressed separately in this document</w:t>
      </w:r>
      <w:r w:rsidR="000C45AC">
        <w:t>.</w:t>
      </w:r>
      <w:r>
        <w:t xml:space="preserve"> </w:t>
      </w:r>
      <w:r w:rsidR="000C45AC">
        <w:t>Patriot Hall follows OHA’s county COVID-19 risk level guidelines for indoor recreation.</w:t>
      </w:r>
    </w:p>
    <w:p w14:paraId="3A7631CC" w14:textId="4F150B8D" w:rsidR="00026FB2" w:rsidRPr="005B685F" w:rsidRDefault="00026FB2" w:rsidP="000808A0">
      <w:pPr>
        <w:pStyle w:val="ListParagraph"/>
        <w:numPr>
          <w:ilvl w:val="0"/>
          <w:numId w:val="34"/>
        </w:numPr>
        <w:ind w:left="810" w:hanging="640"/>
      </w:pPr>
      <w:r>
        <w:t xml:space="preserve">Work with Clatsop County </w:t>
      </w:r>
      <w:r w:rsidR="00A71E13">
        <w:t>Department of Public Health</w:t>
      </w:r>
      <w:r>
        <w:t xml:space="preserve"> to ensure they are able to effectively respond to and control outbreaks through sharing of information when appropriate.</w:t>
      </w:r>
    </w:p>
    <w:p w14:paraId="01665B5E" w14:textId="77777777" w:rsidR="00026FB2" w:rsidRPr="00026FB2" w:rsidRDefault="00026FB2" w:rsidP="00026FB2"/>
    <w:p w14:paraId="5179FF41" w14:textId="5E428F09" w:rsidR="007616F8" w:rsidRPr="00E0023B" w:rsidRDefault="00FF0178" w:rsidP="00F96C5D">
      <w:pPr>
        <w:pStyle w:val="Heading2"/>
      </w:pPr>
      <w:bookmarkStart w:id="10" w:name="_Toc46215840"/>
      <w:bookmarkStart w:id="11" w:name="_Ref46218178"/>
      <w:bookmarkStart w:id="12" w:name="_Ref46218207"/>
      <w:bookmarkStart w:id="13" w:name="_Toc46220716"/>
      <w:r w:rsidRPr="00E0023B">
        <w:rPr>
          <w:rFonts w:eastAsia="Trebuchet MS"/>
        </w:rPr>
        <w:t>Entry and self-screening</w:t>
      </w:r>
      <w:bookmarkEnd w:id="10"/>
      <w:bookmarkEnd w:id="11"/>
      <w:bookmarkEnd w:id="12"/>
      <w:bookmarkEnd w:id="13"/>
      <w:r w:rsidRPr="00E0023B">
        <w:rPr>
          <w:rFonts w:eastAsia="Trebuchet MS"/>
        </w:rPr>
        <w:t xml:space="preserve"> </w:t>
      </w:r>
    </w:p>
    <w:p w14:paraId="50423641" w14:textId="5ACED7D3" w:rsidR="007616F8" w:rsidRPr="00974B53" w:rsidRDefault="00FF0178" w:rsidP="000808A0">
      <w:pPr>
        <w:ind w:left="0" w:firstLine="0"/>
      </w:pPr>
      <w:r w:rsidRPr="14AFD707">
        <w:t>C</w:t>
      </w:r>
      <w:r w:rsidR="04A27E83" w:rsidRPr="14AFD707">
        <w:t xml:space="preserve">latsop Community College </w:t>
      </w:r>
      <w:r w:rsidRPr="14AFD707">
        <w:t xml:space="preserve">shall: </w:t>
      </w:r>
    </w:p>
    <w:p w14:paraId="17284D0F" w14:textId="22D1BC1F" w:rsidR="007616F8" w:rsidRPr="00974B53" w:rsidRDefault="00FF0178" w:rsidP="000808A0">
      <w:pPr>
        <w:pStyle w:val="ListParagraph"/>
        <w:numPr>
          <w:ilvl w:val="0"/>
          <w:numId w:val="35"/>
        </w:numPr>
      </w:pPr>
      <w:r>
        <w:t xml:space="preserve">Allow campus spaces and buildings to be open </w:t>
      </w:r>
      <w:r w:rsidR="000C45AC">
        <w:t xml:space="preserve">for general college use. </w:t>
      </w:r>
      <w:r>
        <w:t xml:space="preserve"> </w:t>
      </w:r>
      <w:r w:rsidR="19546F2C">
        <w:t xml:space="preserve">Clatsop Community College </w:t>
      </w:r>
      <w:r>
        <w:t xml:space="preserve">may allow campus use for authorized community </w:t>
      </w:r>
      <w:r w:rsidR="000C45AC">
        <w:t>activities</w:t>
      </w:r>
      <w:r>
        <w:t xml:space="preserve">, if </w:t>
      </w:r>
      <w:r w:rsidR="000C45AC">
        <w:t xml:space="preserve">they </w:t>
      </w:r>
      <w:r>
        <w:t>can adhere to the requirements in this or other applicable guidance.</w:t>
      </w:r>
      <w:r w:rsidRPr="4BE2AF20">
        <w:rPr>
          <w:rFonts w:eastAsia="Calibri"/>
        </w:rPr>
        <w:t xml:space="preserve"> </w:t>
      </w:r>
      <w:r w:rsidR="006F0688">
        <w:rPr>
          <w:rFonts w:eastAsia="Calibri"/>
        </w:rPr>
        <w:t xml:space="preserve"> </w:t>
      </w:r>
    </w:p>
    <w:p w14:paraId="0020EC14" w14:textId="4A554297" w:rsidR="007616F8" w:rsidRPr="00974B53" w:rsidRDefault="00E618C5" w:rsidP="000808A0">
      <w:pPr>
        <w:pStyle w:val="ListParagraph"/>
        <w:numPr>
          <w:ilvl w:val="0"/>
          <w:numId w:val="35"/>
        </w:numPr>
      </w:pPr>
      <w:r>
        <w:t>Strongly advise</w:t>
      </w:r>
      <w:r w:rsidR="00FF0178" w:rsidRPr="00974B53">
        <w:t xml:space="preserve"> students, staff, and faculty to perform appropriate hand hygiene upon their arrival to campus every day</w:t>
      </w:r>
      <w:r w:rsidR="00A71E13">
        <w:t xml:space="preserve"> by </w:t>
      </w:r>
      <w:r w:rsidR="00FF0178" w:rsidRPr="00974B53">
        <w:t xml:space="preserve">washing with soap and water for 20 seconds or using an alcohol-based hand sanitizer with 60-95% alcohol. </w:t>
      </w:r>
    </w:p>
    <w:p w14:paraId="0A0D7484" w14:textId="3BCEA4C5" w:rsidR="007616F8" w:rsidRPr="00974B53" w:rsidRDefault="00FF0178" w:rsidP="000808A0">
      <w:pPr>
        <w:pStyle w:val="ListParagraph"/>
        <w:numPr>
          <w:ilvl w:val="0"/>
          <w:numId w:val="35"/>
        </w:numPr>
      </w:pPr>
      <w:r w:rsidRPr="00974B53">
        <w:t xml:space="preserve">Require students, staff, and faculty to conduct a self-check for COVID-19 symptoms before coming to a campus. Instruct students, faculty, and staff to stay at their residence if they have COVID-19 symptoms. </w:t>
      </w:r>
      <w:r w:rsidR="00E618C5">
        <w:t xml:space="preserve">Self-screening tools can be found online from the </w:t>
      </w:r>
      <w:hyperlink r:id="rId21" w:history="1">
        <w:r w:rsidR="00E618C5" w:rsidRPr="00E618C5">
          <w:rPr>
            <w:rStyle w:val="Hyperlink"/>
          </w:rPr>
          <w:t>Mayo Clinic</w:t>
        </w:r>
      </w:hyperlink>
      <w:r w:rsidR="00E618C5">
        <w:t xml:space="preserve"> and from the </w:t>
      </w:r>
      <w:hyperlink r:id="rId22" w:history="1">
        <w:r w:rsidR="00E618C5" w:rsidRPr="00E618C5">
          <w:rPr>
            <w:rStyle w:val="Hyperlink"/>
          </w:rPr>
          <w:t>CDC</w:t>
        </w:r>
      </w:hyperlink>
      <w:r w:rsidR="00E618C5">
        <w:t xml:space="preserve">. </w:t>
      </w:r>
      <w:r w:rsidRPr="00974B53">
        <w:t xml:space="preserve">COVID-19 symptoms are as follows: </w:t>
      </w:r>
    </w:p>
    <w:p w14:paraId="413B96BD" w14:textId="1C990EA4" w:rsidR="007616F8" w:rsidRPr="00974B53" w:rsidRDefault="00FF0178" w:rsidP="005B685F">
      <w:pPr>
        <w:pStyle w:val="ListParagraph"/>
        <w:numPr>
          <w:ilvl w:val="1"/>
          <w:numId w:val="35"/>
        </w:numPr>
      </w:pPr>
      <w:r w:rsidRPr="00974B53">
        <w:t>Primary symptoms of concern</w:t>
      </w:r>
      <w:r w:rsidR="00A71E13">
        <w:t xml:space="preserve"> are</w:t>
      </w:r>
      <w:r w:rsidRPr="00974B53">
        <w:t xml:space="preserve"> cough, fever or chills, shortness of breath, or difficulty breathing </w:t>
      </w:r>
    </w:p>
    <w:p w14:paraId="35AA8015" w14:textId="163922A2" w:rsidR="007616F8" w:rsidRPr="00974B53" w:rsidRDefault="00A71E13" w:rsidP="005B685F">
      <w:pPr>
        <w:pStyle w:val="ListParagraph"/>
        <w:numPr>
          <w:ilvl w:val="1"/>
          <w:numId w:val="35"/>
        </w:numPr>
      </w:pPr>
      <w:r>
        <w:t>The following e</w:t>
      </w:r>
      <w:r w:rsidR="00FF0178" w:rsidRPr="00974B53">
        <w:t xml:space="preserve">mergency signs and symptoms require immediate medical attention: </w:t>
      </w:r>
    </w:p>
    <w:p w14:paraId="69007B0C" w14:textId="77777777" w:rsidR="007616F8" w:rsidRPr="00974B53" w:rsidRDefault="00FF0178" w:rsidP="005B685F">
      <w:pPr>
        <w:pStyle w:val="ListParagraph"/>
        <w:numPr>
          <w:ilvl w:val="2"/>
          <w:numId w:val="35"/>
        </w:numPr>
      </w:pPr>
      <w:r w:rsidRPr="00974B53">
        <w:t xml:space="preserve">Trouble breathing </w:t>
      </w:r>
    </w:p>
    <w:p w14:paraId="527D57E5" w14:textId="77777777" w:rsidR="007616F8" w:rsidRPr="00974B53" w:rsidRDefault="00FF0178" w:rsidP="005B685F">
      <w:pPr>
        <w:pStyle w:val="ListParagraph"/>
        <w:numPr>
          <w:ilvl w:val="2"/>
          <w:numId w:val="35"/>
        </w:numPr>
      </w:pPr>
      <w:r w:rsidRPr="00974B53">
        <w:t xml:space="preserve">Persistent pain or pressure in the chest </w:t>
      </w:r>
    </w:p>
    <w:p w14:paraId="2DA1D28B" w14:textId="77777777" w:rsidR="007616F8" w:rsidRPr="00974B53" w:rsidRDefault="00FF0178" w:rsidP="005B685F">
      <w:pPr>
        <w:pStyle w:val="ListParagraph"/>
        <w:numPr>
          <w:ilvl w:val="2"/>
          <w:numId w:val="35"/>
        </w:numPr>
      </w:pPr>
      <w:r w:rsidRPr="00974B53">
        <w:t xml:space="preserve">New confusion or inability to awaken </w:t>
      </w:r>
    </w:p>
    <w:p w14:paraId="3416FCFB" w14:textId="72E1F476" w:rsidR="007616F8" w:rsidRPr="00974B53" w:rsidRDefault="00FF0178" w:rsidP="005B685F">
      <w:pPr>
        <w:pStyle w:val="ListParagraph"/>
        <w:numPr>
          <w:ilvl w:val="2"/>
          <w:numId w:val="35"/>
        </w:numPr>
      </w:pPr>
      <w:r>
        <w:t>Bluish lips or face</w:t>
      </w:r>
      <w:r w:rsidR="006F0688">
        <w:t xml:space="preserve"> </w:t>
      </w:r>
    </w:p>
    <w:p w14:paraId="4D0AC9DB" w14:textId="18DE8D63" w:rsidR="00607FCD" w:rsidRDefault="00FF0178">
      <w:pPr>
        <w:pStyle w:val="ListParagraph"/>
        <w:numPr>
          <w:ilvl w:val="2"/>
          <w:numId w:val="35"/>
        </w:numPr>
      </w:pPr>
      <w:r w:rsidRPr="00974B53">
        <w:t>Other severe symptoms</w:t>
      </w:r>
    </w:p>
    <w:p w14:paraId="2CE2C1C5" w14:textId="045B755A" w:rsidR="00A71E13" w:rsidRDefault="00A71E13" w:rsidP="005B685F">
      <w:pPr>
        <w:pStyle w:val="ListParagraph"/>
        <w:numPr>
          <w:ilvl w:val="1"/>
          <w:numId w:val="35"/>
        </w:numPr>
      </w:pPr>
      <w:r w:rsidRPr="00974B53">
        <w:t>Note that muscle pain, headache, sore throat, new loss of taste or smell, diarrhea, nausea, vomiting, nasal congestion, and runny nose are also symptoms often associated with COVID</w:t>
      </w:r>
      <w:r w:rsidR="000C45AC">
        <w:t>-</w:t>
      </w:r>
      <w:r w:rsidRPr="00974B53">
        <w:t xml:space="preserve">19, but are non-specific. More information about COVID-19 symptoms is available from CDC </w:t>
      </w:r>
      <w:hyperlink r:id="rId23">
        <w:r w:rsidRPr="000808A0">
          <w:rPr>
            <w:rFonts w:eastAsia="Calibri"/>
            <w:color w:val="1A476E"/>
            <w:u w:val="single" w:color="1A476E"/>
          </w:rPr>
          <w:t>here</w:t>
        </w:r>
      </w:hyperlink>
      <w:hyperlink r:id="rId24">
        <w:r w:rsidRPr="00974B53">
          <w:t>.</w:t>
        </w:r>
      </w:hyperlink>
      <w:r w:rsidRPr="00974B53">
        <w:t xml:space="preserve"> </w:t>
      </w:r>
    </w:p>
    <w:p w14:paraId="70F404E5" w14:textId="6D1EAE1F" w:rsidR="007616F8" w:rsidRDefault="00FF0178" w:rsidP="005B685F">
      <w:pPr>
        <w:pStyle w:val="ListParagraph"/>
        <w:numPr>
          <w:ilvl w:val="1"/>
          <w:numId w:val="35"/>
        </w:numPr>
      </w:pPr>
      <w:r w:rsidRPr="00974B53">
        <w:lastRenderedPageBreak/>
        <w:t xml:space="preserve">Faculty, staff, or students who have a chronic or baseline cough that has worsened or is not well-controlled with medication should stay at their place of residence. Those who have other symptoms that are chronic or baseline symptoms should not be restricted. </w:t>
      </w:r>
    </w:p>
    <w:p w14:paraId="15AAF402" w14:textId="77777777" w:rsidR="00630C18" w:rsidRPr="00630C18" w:rsidRDefault="00630C18" w:rsidP="00F96C5D"/>
    <w:p w14:paraId="5C6CAB9E" w14:textId="77777777" w:rsidR="007616F8" w:rsidRPr="00974B53" w:rsidRDefault="00FF0178" w:rsidP="00F96C5D">
      <w:pPr>
        <w:pStyle w:val="Heading2"/>
      </w:pPr>
      <w:bookmarkStart w:id="14" w:name="_Toc46215841"/>
      <w:bookmarkStart w:id="15" w:name="_Toc46220717"/>
      <w:r w:rsidRPr="00974B53">
        <w:t>Isolation Measures</w:t>
      </w:r>
      <w:bookmarkEnd w:id="14"/>
      <w:bookmarkEnd w:id="15"/>
      <w:r w:rsidRPr="00974B53">
        <w:t xml:space="preserve"> </w:t>
      </w:r>
    </w:p>
    <w:p w14:paraId="5000B1ED" w14:textId="7B362656" w:rsidR="007616F8" w:rsidRPr="00974B53" w:rsidRDefault="00FF0178" w:rsidP="005B685F">
      <w:r w:rsidRPr="14AFD707">
        <w:t>C</w:t>
      </w:r>
      <w:r w:rsidR="222642BA" w:rsidRPr="14AFD707">
        <w:t>latsop Community College</w:t>
      </w:r>
      <w:r w:rsidRPr="14AFD707">
        <w:t xml:space="preserve"> shall take steps to ensure that if a student, staff, or faculty member develops or reports primary COVID-19 symptoms while on campus: </w:t>
      </w:r>
    </w:p>
    <w:p w14:paraId="327CE461" w14:textId="7071D7C8" w:rsidR="009413AB" w:rsidRDefault="009413AB" w:rsidP="00026FB2">
      <w:pPr>
        <w:pStyle w:val="ListParagraph"/>
        <w:numPr>
          <w:ilvl w:val="0"/>
          <w:numId w:val="26"/>
        </w:numPr>
      </w:pPr>
      <w:r>
        <w:t xml:space="preserve">Students are to report illness to their instructor(s) or email the VP of Student Success, Jerad Sorber, at </w:t>
      </w:r>
      <w:hyperlink r:id="rId25" w:history="1">
        <w:r w:rsidRPr="0025210E">
          <w:rPr>
            <w:rStyle w:val="Hyperlink"/>
          </w:rPr>
          <w:t>jsorber@clatsopcc.edu</w:t>
        </w:r>
      </w:hyperlink>
      <w:r>
        <w:t>.</w:t>
      </w:r>
    </w:p>
    <w:p w14:paraId="35756166" w14:textId="011DD49A" w:rsidR="009413AB" w:rsidRDefault="009413AB" w:rsidP="00026FB2">
      <w:pPr>
        <w:pStyle w:val="ListParagraph"/>
        <w:numPr>
          <w:ilvl w:val="0"/>
          <w:numId w:val="26"/>
        </w:numPr>
      </w:pPr>
      <w:r>
        <w:t>Employees are to report illness to their supervisor or Human Resources Director, Desiree Noah, at dnoah@clatsopcc.edu.</w:t>
      </w:r>
    </w:p>
    <w:p w14:paraId="45B6AFA8" w14:textId="0193E300" w:rsidR="007616F8" w:rsidRPr="005B685F" w:rsidRDefault="6A704284" w:rsidP="00026FB2">
      <w:pPr>
        <w:pStyle w:val="ListParagraph"/>
        <w:numPr>
          <w:ilvl w:val="0"/>
          <w:numId w:val="26"/>
        </w:numPr>
      </w:pPr>
      <w:r w:rsidRPr="005B685F">
        <w:t>The person should immediately return to their place of residence</w:t>
      </w:r>
      <w:r w:rsidR="00F17CEB" w:rsidRPr="005B685F">
        <w:t>, or isolate in a designated isolation area,</w:t>
      </w:r>
      <w:r w:rsidRPr="005B685F">
        <w:t xml:space="preserve"> until they can safely return to their residence or be transported to a health care facility. </w:t>
      </w:r>
    </w:p>
    <w:p w14:paraId="0C7DA2B7" w14:textId="7A65FB87" w:rsidR="007616F8" w:rsidRPr="00974B53" w:rsidRDefault="00FF0178" w:rsidP="00026FB2">
      <w:pPr>
        <w:pStyle w:val="ListParagraph"/>
        <w:numPr>
          <w:ilvl w:val="0"/>
          <w:numId w:val="26"/>
        </w:numPr>
      </w:pPr>
      <w:r w:rsidRPr="14AFD707">
        <w:t xml:space="preserve">The person should seek medical care and COVID-19 testing from their regular health care provider or through the </w:t>
      </w:r>
      <w:r w:rsidR="009C4703" w:rsidRPr="009C4703">
        <w:t>Clatsop County Department of Public Healt</w:t>
      </w:r>
      <w:r w:rsidR="009C4703">
        <w:t>h</w:t>
      </w:r>
      <w:r w:rsidRPr="14AFD707">
        <w:t xml:space="preserve">. They should follow instructions from </w:t>
      </w:r>
      <w:r w:rsidR="009C4703" w:rsidRPr="009C4703">
        <w:t>Clatsop County Department of Public Health</w:t>
      </w:r>
      <w:r w:rsidR="009C4703" w:rsidRPr="009C4703" w:rsidDel="009C4703">
        <w:t xml:space="preserve"> </w:t>
      </w:r>
      <w:r w:rsidRPr="14AFD707">
        <w:t xml:space="preserve">regarding isolation. </w:t>
      </w:r>
    </w:p>
    <w:p w14:paraId="7D4AEC4B" w14:textId="780FA088" w:rsidR="007616F8" w:rsidRPr="00974B53" w:rsidRDefault="6A704284" w:rsidP="00026FB2">
      <w:pPr>
        <w:pStyle w:val="ListParagraph"/>
        <w:numPr>
          <w:ilvl w:val="0"/>
          <w:numId w:val="26"/>
        </w:numPr>
      </w:pPr>
      <w:r>
        <w:t>Any faculty, staff, or student known to have been exposed to COVID</w:t>
      </w:r>
      <w:r w:rsidR="18D8775D">
        <w:t>-</w:t>
      </w:r>
      <w:r>
        <w:t xml:space="preserve">19 within the preceding </w:t>
      </w:r>
      <w:r w:rsidR="00D14919">
        <w:t xml:space="preserve">10 </w:t>
      </w:r>
      <w:r>
        <w:t xml:space="preserve">days </w:t>
      </w:r>
      <w:r w:rsidR="008F478D">
        <w:t xml:space="preserve">and are not vaccinated for COVID-19 </w:t>
      </w:r>
      <w:r>
        <w:t xml:space="preserve">should stay in their place of residence and follow instructions from </w:t>
      </w:r>
      <w:r w:rsidR="009C4703" w:rsidRPr="009C4703">
        <w:t>Clatsop County Department of Public Health</w:t>
      </w:r>
      <w:r>
        <w:t xml:space="preserve">. </w:t>
      </w:r>
    </w:p>
    <w:p w14:paraId="3367729A" w14:textId="77777777" w:rsidR="00C52157" w:rsidRPr="00974B53" w:rsidRDefault="00C52157" w:rsidP="005B685F">
      <w:pPr>
        <w:pStyle w:val="ListParagraph"/>
        <w:ind w:firstLine="0"/>
      </w:pPr>
    </w:p>
    <w:p w14:paraId="3E58036A" w14:textId="77777777" w:rsidR="007616F8" w:rsidRPr="00974B53" w:rsidRDefault="00FF0178" w:rsidP="00F96C5D">
      <w:pPr>
        <w:pStyle w:val="Heading2"/>
      </w:pPr>
      <w:bookmarkStart w:id="16" w:name="_Toc46215842"/>
      <w:bookmarkStart w:id="17" w:name="_Toc46220718"/>
      <w:r>
        <w:t>Health-related communication</w:t>
      </w:r>
      <w:bookmarkEnd w:id="16"/>
      <w:bookmarkEnd w:id="17"/>
      <w:r>
        <w:t xml:space="preserve"> </w:t>
      </w:r>
    </w:p>
    <w:p w14:paraId="13BE04C8" w14:textId="37C684A6" w:rsidR="2459BC2C" w:rsidRDefault="2459BC2C" w:rsidP="00D411A1">
      <w:r w:rsidRPr="00D411A1">
        <w:rPr>
          <w:rFonts w:ascii="Calibri" w:eastAsia="Calibri" w:hAnsi="Calibri" w:cs="Calibri"/>
        </w:rPr>
        <w:t>Clatsop Community College shall:</w:t>
      </w:r>
    </w:p>
    <w:p w14:paraId="3BCAB2F4" w14:textId="12486BAC" w:rsidR="2459BC2C" w:rsidRDefault="2459BC2C" w:rsidP="7FD03E86">
      <w:pPr>
        <w:pStyle w:val="ListParagraph"/>
        <w:numPr>
          <w:ilvl w:val="0"/>
          <w:numId w:val="27"/>
        </w:numPr>
        <w:rPr>
          <w:rFonts w:eastAsiaTheme="minorEastAsia" w:cstheme="minorBidi"/>
          <w:color w:val="000000" w:themeColor="text1"/>
        </w:rPr>
      </w:pPr>
      <w:r w:rsidRPr="7FD03E86">
        <w:rPr>
          <w:rFonts w:ascii="Calibri" w:eastAsia="Calibri" w:hAnsi="Calibri" w:cs="Calibri"/>
        </w:rPr>
        <w:t>Advise faculty and staff that working while ill is not permitted.</w:t>
      </w:r>
    </w:p>
    <w:p w14:paraId="219F65AF" w14:textId="0A8E8A27" w:rsidR="2459BC2C" w:rsidRDefault="00C629F9" w:rsidP="7FD03E86">
      <w:pPr>
        <w:pStyle w:val="ListParagraph"/>
        <w:numPr>
          <w:ilvl w:val="1"/>
          <w:numId w:val="27"/>
        </w:numPr>
        <w:rPr>
          <w:rFonts w:eastAsiaTheme="minorEastAsia" w:cstheme="minorBidi"/>
          <w:color w:val="000000" w:themeColor="text1"/>
        </w:rPr>
      </w:pPr>
      <w:r>
        <w:rPr>
          <w:rFonts w:ascii="Calibri" w:eastAsia="Calibri" w:hAnsi="Calibri" w:cs="Calibri"/>
        </w:rPr>
        <w:t>M</w:t>
      </w:r>
      <w:r w:rsidR="2459BC2C" w:rsidRPr="7FD03E86">
        <w:rPr>
          <w:rFonts w:ascii="Calibri" w:eastAsia="Calibri" w:hAnsi="Calibri" w:cs="Calibri"/>
        </w:rPr>
        <w:t xml:space="preserve">essaging from Human Resources as well as </w:t>
      </w:r>
      <w:r w:rsidR="008F478D">
        <w:rPr>
          <w:rFonts w:ascii="Calibri" w:eastAsia="Calibri" w:hAnsi="Calibri" w:cs="Calibri"/>
        </w:rPr>
        <w:t>Communications and Marketing</w:t>
      </w:r>
      <w:r w:rsidR="2459BC2C" w:rsidRPr="7FD03E86">
        <w:rPr>
          <w:rFonts w:ascii="Calibri" w:eastAsia="Calibri" w:hAnsi="Calibri" w:cs="Calibri"/>
        </w:rPr>
        <w:t xml:space="preserve"> </w:t>
      </w:r>
      <w:r w:rsidR="00F17CEB">
        <w:rPr>
          <w:rFonts w:ascii="Calibri" w:eastAsia="Calibri" w:hAnsi="Calibri" w:cs="Calibri"/>
        </w:rPr>
        <w:t xml:space="preserve">will be </w:t>
      </w:r>
      <w:r w:rsidR="2459BC2C" w:rsidRPr="7FD03E86">
        <w:rPr>
          <w:rFonts w:ascii="Calibri" w:eastAsia="Calibri" w:hAnsi="Calibri" w:cs="Calibri"/>
        </w:rPr>
        <w:t>sent prior to the start of ea</w:t>
      </w:r>
      <w:r>
        <w:rPr>
          <w:rFonts w:ascii="Calibri" w:eastAsia="Calibri" w:hAnsi="Calibri" w:cs="Calibri"/>
        </w:rPr>
        <w:t>ch</w:t>
      </w:r>
      <w:r w:rsidR="2459BC2C" w:rsidRPr="7FD03E86">
        <w:rPr>
          <w:rFonts w:ascii="Calibri" w:eastAsia="Calibri" w:hAnsi="Calibri" w:cs="Calibri"/>
        </w:rPr>
        <w:t xml:space="preserve"> term to employees of Clatsop Community College that includes the information that working on campus while ill is not permitted. </w:t>
      </w:r>
    </w:p>
    <w:p w14:paraId="508FF68D" w14:textId="7DB959E4"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Human Resources is evaluating the college’s Sick Leave Bank for employees and will send further messaging on processes when taking time off for being ill.</w:t>
      </w:r>
    </w:p>
    <w:p w14:paraId="3142647F" w14:textId="7199A0B1" w:rsidR="7FD03E86" w:rsidRDefault="7FD03E86" w:rsidP="7FD03E86">
      <w:pPr>
        <w:ind w:left="0" w:firstLine="0"/>
        <w:rPr>
          <w:rFonts w:ascii="Calibri" w:eastAsia="Calibri" w:hAnsi="Calibri" w:cs="Calibri"/>
          <w:sz w:val="24"/>
          <w:szCs w:val="24"/>
        </w:rPr>
      </w:pPr>
    </w:p>
    <w:p w14:paraId="761D33D5" w14:textId="1956C0AE" w:rsidR="2459BC2C" w:rsidRDefault="50A736E5" w:rsidP="0D1FF221">
      <w:pPr>
        <w:pStyle w:val="ListParagraph"/>
        <w:numPr>
          <w:ilvl w:val="0"/>
          <w:numId w:val="27"/>
        </w:numPr>
        <w:rPr>
          <w:rFonts w:eastAsiaTheme="minorEastAsia" w:cstheme="minorBidi"/>
          <w:color w:val="000000" w:themeColor="text1"/>
        </w:rPr>
      </w:pPr>
      <w:r w:rsidRPr="005B685F">
        <w:rPr>
          <w:rFonts w:ascii="Calibri" w:eastAsia="Calibri" w:hAnsi="Calibri" w:cs="Calibri"/>
        </w:rPr>
        <w:t>Ensure that</w:t>
      </w:r>
      <w:r w:rsidRPr="0D1FF221">
        <w:rPr>
          <w:rFonts w:ascii="Calibri" w:eastAsia="Calibri" w:hAnsi="Calibri" w:cs="Calibri"/>
        </w:rPr>
        <w:t xml:space="preserve"> faculty and staff remain current on health trainings. The</w:t>
      </w:r>
      <w:r w:rsidR="00F17CEB">
        <w:rPr>
          <w:rFonts w:ascii="Calibri" w:eastAsia="Calibri" w:hAnsi="Calibri" w:cs="Calibri"/>
        </w:rPr>
        <w:t xml:space="preserve"> College</w:t>
      </w:r>
      <w:r w:rsidRPr="0D1FF221">
        <w:rPr>
          <w:rFonts w:ascii="Calibri" w:eastAsia="Calibri" w:hAnsi="Calibri" w:cs="Calibri"/>
        </w:rPr>
        <w:t xml:space="preserve"> should anticipate </w:t>
      </w:r>
      <w:r w:rsidR="00F17CEB">
        <w:rPr>
          <w:rFonts w:ascii="Calibri" w:eastAsia="Calibri" w:hAnsi="Calibri" w:cs="Calibri"/>
        </w:rPr>
        <w:t xml:space="preserve">the </w:t>
      </w:r>
      <w:r w:rsidRPr="0D1FF221">
        <w:rPr>
          <w:rFonts w:ascii="Calibri" w:eastAsia="Calibri" w:hAnsi="Calibri" w:cs="Calibri"/>
        </w:rPr>
        <w:t xml:space="preserve">need for additional faculty and staff training related to updated protocols. Administrators </w:t>
      </w:r>
      <w:r w:rsidR="00E618C5">
        <w:rPr>
          <w:rFonts w:ascii="Calibri" w:eastAsia="Calibri" w:hAnsi="Calibri" w:cs="Calibri"/>
        </w:rPr>
        <w:t>will</w:t>
      </w:r>
      <w:r w:rsidRPr="0D1FF221">
        <w:rPr>
          <w:rFonts w:ascii="Calibri" w:eastAsia="Calibri" w:hAnsi="Calibri" w:cs="Calibri"/>
        </w:rPr>
        <w:t xml:space="preserve"> collaborate with health professionals to provide evidence-based education.</w:t>
      </w:r>
    </w:p>
    <w:p w14:paraId="15CF71C6" w14:textId="6A0DC4A7" w:rsidR="2459BC2C" w:rsidRPr="005B685F" w:rsidRDefault="50A736E5" w:rsidP="0D1FF221">
      <w:pPr>
        <w:pStyle w:val="ListParagraph"/>
        <w:numPr>
          <w:ilvl w:val="1"/>
          <w:numId w:val="27"/>
        </w:numPr>
        <w:rPr>
          <w:rFonts w:eastAsiaTheme="minorEastAsia" w:cstheme="minorBidi"/>
          <w:color w:val="000000" w:themeColor="text1"/>
        </w:rPr>
      </w:pPr>
      <w:r w:rsidRPr="005B685F">
        <w:rPr>
          <w:rFonts w:ascii="Calibri" w:eastAsia="Calibri" w:hAnsi="Calibri" w:cs="Calibri"/>
        </w:rPr>
        <w:t xml:space="preserve">Training on updated protocols will be </w:t>
      </w:r>
      <w:r w:rsidR="00C629F9" w:rsidRPr="005B685F">
        <w:rPr>
          <w:rFonts w:ascii="Calibri" w:eastAsia="Calibri" w:hAnsi="Calibri" w:cs="Calibri"/>
        </w:rPr>
        <w:t xml:space="preserve">provided </w:t>
      </w:r>
      <w:r w:rsidRPr="005B685F">
        <w:rPr>
          <w:rFonts w:ascii="Calibri" w:eastAsia="Calibri" w:hAnsi="Calibri" w:cs="Calibri"/>
        </w:rPr>
        <w:t xml:space="preserve">at the </w:t>
      </w:r>
      <w:r w:rsidR="008F478D" w:rsidRPr="005B685F">
        <w:rPr>
          <w:rFonts w:ascii="Calibri" w:eastAsia="Calibri" w:hAnsi="Calibri" w:cs="Calibri"/>
        </w:rPr>
        <w:t>202</w:t>
      </w:r>
      <w:r w:rsidR="008F478D">
        <w:rPr>
          <w:rFonts w:ascii="Calibri" w:eastAsia="Calibri" w:hAnsi="Calibri" w:cs="Calibri"/>
        </w:rPr>
        <w:t>1</w:t>
      </w:r>
      <w:r w:rsidR="008F478D" w:rsidRPr="005B685F">
        <w:rPr>
          <w:rFonts w:ascii="Calibri" w:eastAsia="Calibri" w:hAnsi="Calibri" w:cs="Calibri"/>
        </w:rPr>
        <w:t xml:space="preserve"> </w:t>
      </w:r>
      <w:r w:rsidRPr="005B685F">
        <w:rPr>
          <w:rFonts w:ascii="Calibri" w:eastAsia="Calibri" w:hAnsi="Calibri" w:cs="Calibri"/>
        </w:rPr>
        <w:t>Fall in-service.</w:t>
      </w:r>
    </w:p>
    <w:p w14:paraId="4676EC3B" w14:textId="7E3D3923" w:rsidR="7FD03E86" w:rsidRDefault="7FD03E86" w:rsidP="7FD03E86">
      <w:pPr>
        <w:ind w:left="360"/>
        <w:rPr>
          <w:rFonts w:ascii="Calibri" w:eastAsia="Calibri" w:hAnsi="Calibri" w:cs="Calibri"/>
          <w:sz w:val="24"/>
          <w:szCs w:val="24"/>
        </w:rPr>
      </w:pPr>
    </w:p>
    <w:p w14:paraId="1C8909A9" w14:textId="2D3E1B54" w:rsidR="2459BC2C" w:rsidRDefault="2459BC2C" w:rsidP="7FD03E86">
      <w:pPr>
        <w:pStyle w:val="ListParagraph"/>
        <w:numPr>
          <w:ilvl w:val="0"/>
          <w:numId w:val="27"/>
        </w:numPr>
        <w:rPr>
          <w:rFonts w:eastAsiaTheme="minorEastAsia" w:cstheme="minorBidi"/>
          <w:color w:val="000000" w:themeColor="text1"/>
        </w:rPr>
      </w:pPr>
      <w:r w:rsidRPr="7FD03E86">
        <w:rPr>
          <w:rFonts w:ascii="Calibri" w:eastAsia="Calibri" w:hAnsi="Calibri" w:cs="Calibri"/>
        </w:rPr>
        <w:t>Advise students, faculty, and staff to stay at their place of residence if they or anyone in their household have recently had an illness with COVID-19 symptoms. See “</w:t>
      </w:r>
      <w:r w:rsidR="004876FB" w:rsidRPr="005B685F">
        <w:rPr>
          <w:rFonts w:ascii="Calibri" w:eastAsia="Calibri" w:hAnsi="Calibri" w:cs="Calibri"/>
          <w:color w:val="0070C0"/>
          <w:u w:val="single"/>
        </w:rPr>
        <w:fldChar w:fldCharType="begin"/>
      </w:r>
      <w:r w:rsidR="004876FB" w:rsidRPr="005B685F">
        <w:rPr>
          <w:rFonts w:ascii="Calibri" w:eastAsia="Calibri" w:hAnsi="Calibri" w:cs="Calibri"/>
          <w:color w:val="0070C0"/>
          <w:u w:val="single"/>
        </w:rPr>
        <w:instrText xml:space="preserve"> REF _Ref46218207 \h </w:instrText>
      </w:r>
      <w:r w:rsidR="004876FB" w:rsidRPr="005B685F">
        <w:rPr>
          <w:rFonts w:ascii="Calibri" w:eastAsia="Calibri" w:hAnsi="Calibri" w:cs="Calibri"/>
          <w:color w:val="0070C0"/>
          <w:u w:val="single"/>
        </w:rPr>
      </w:r>
      <w:r w:rsidR="004876FB" w:rsidRPr="005B685F">
        <w:rPr>
          <w:rFonts w:ascii="Calibri" w:eastAsia="Calibri" w:hAnsi="Calibri" w:cs="Calibri"/>
          <w:color w:val="0070C0"/>
          <w:u w:val="single"/>
        </w:rPr>
        <w:fldChar w:fldCharType="separate"/>
      </w:r>
      <w:r w:rsidR="00C7069E" w:rsidRPr="00E0023B">
        <w:rPr>
          <w:rFonts w:eastAsia="Trebuchet MS"/>
        </w:rPr>
        <w:t>Entry and self-screening</w:t>
      </w:r>
      <w:r w:rsidR="004876FB" w:rsidRPr="005B685F">
        <w:rPr>
          <w:rFonts w:ascii="Calibri" w:eastAsia="Calibri" w:hAnsi="Calibri" w:cs="Calibri"/>
          <w:color w:val="0070C0"/>
          <w:u w:val="single"/>
        </w:rPr>
        <w:fldChar w:fldCharType="end"/>
      </w:r>
      <w:r w:rsidRPr="7FD03E86">
        <w:rPr>
          <w:rFonts w:ascii="Calibri" w:eastAsia="Calibri" w:hAnsi="Calibri" w:cs="Calibri"/>
        </w:rPr>
        <w:t>”, above.</w:t>
      </w:r>
    </w:p>
    <w:p w14:paraId="2FECBE3F" w14:textId="42AB2521" w:rsidR="2459BC2C" w:rsidRPr="005B685F" w:rsidRDefault="00C629F9" w:rsidP="0D1FF221">
      <w:pPr>
        <w:pStyle w:val="ListParagraph"/>
        <w:numPr>
          <w:ilvl w:val="1"/>
          <w:numId w:val="27"/>
        </w:numPr>
        <w:rPr>
          <w:rFonts w:eastAsiaTheme="minorEastAsia" w:cstheme="minorBidi"/>
          <w:color w:val="000000" w:themeColor="text1"/>
        </w:rPr>
      </w:pPr>
      <w:r>
        <w:rPr>
          <w:rFonts w:ascii="Calibri" w:eastAsia="Calibri" w:hAnsi="Calibri" w:cs="Calibri"/>
        </w:rPr>
        <w:t>M</w:t>
      </w:r>
      <w:r w:rsidR="50A736E5" w:rsidRPr="0D1FF221">
        <w:rPr>
          <w:rFonts w:ascii="Calibri" w:eastAsia="Calibri" w:hAnsi="Calibri" w:cs="Calibri"/>
        </w:rPr>
        <w:t xml:space="preserve">essaging from Human Resources, as well as, </w:t>
      </w:r>
      <w:r w:rsidR="008F478D">
        <w:rPr>
          <w:rFonts w:ascii="Calibri" w:eastAsia="Calibri" w:hAnsi="Calibri" w:cs="Calibri"/>
        </w:rPr>
        <w:t>Communications and Marketing</w:t>
      </w:r>
      <w:r w:rsidR="50A736E5" w:rsidRPr="0D1FF221">
        <w:rPr>
          <w:rFonts w:ascii="Calibri" w:eastAsia="Calibri" w:hAnsi="Calibri" w:cs="Calibri"/>
        </w:rPr>
        <w:t xml:space="preserve"> will be sent to students and employees of Clatsop Community College </w:t>
      </w:r>
      <w:r w:rsidR="50A736E5" w:rsidRPr="005B685F">
        <w:rPr>
          <w:rFonts w:ascii="Calibri" w:eastAsia="Calibri" w:hAnsi="Calibri" w:cs="Calibri"/>
        </w:rPr>
        <w:t>that include</w:t>
      </w:r>
      <w:r>
        <w:rPr>
          <w:rFonts w:ascii="Calibri" w:eastAsia="Calibri" w:hAnsi="Calibri" w:cs="Calibri"/>
        </w:rPr>
        <w:t>s</w:t>
      </w:r>
      <w:r w:rsidR="50A736E5" w:rsidRPr="0D1FF221">
        <w:rPr>
          <w:rFonts w:ascii="Calibri" w:eastAsia="Calibri" w:hAnsi="Calibri" w:cs="Calibri"/>
        </w:rPr>
        <w:t xml:space="preserve"> the information to stay at their place of residence if they or anyone in their household have recently had an illness with </w:t>
      </w:r>
      <w:r w:rsidR="50A736E5" w:rsidRPr="0D1FF221">
        <w:rPr>
          <w:rFonts w:ascii="Calibri" w:eastAsia="Calibri" w:hAnsi="Calibri" w:cs="Calibri"/>
        </w:rPr>
        <w:lastRenderedPageBreak/>
        <w:t>COVID-19 symptoms.</w:t>
      </w:r>
      <w:r w:rsidR="0C081F61" w:rsidRPr="0D1FF221">
        <w:rPr>
          <w:rFonts w:ascii="Calibri" w:eastAsia="Calibri" w:hAnsi="Calibri" w:cs="Calibri"/>
        </w:rPr>
        <w:t xml:space="preserve"> </w:t>
      </w:r>
      <w:r w:rsidR="50A736E5" w:rsidRPr="0D1FF221">
        <w:rPr>
          <w:rFonts w:ascii="Calibri" w:eastAsia="Calibri" w:hAnsi="Calibri" w:cs="Calibri"/>
        </w:rPr>
        <w:t xml:space="preserve">The message will recommend </w:t>
      </w:r>
      <w:r>
        <w:rPr>
          <w:rFonts w:ascii="Calibri" w:eastAsia="Calibri" w:hAnsi="Calibri" w:cs="Calibri"/>
        </w:rPr>
        <w:t>contacting</w:t>
      </w:r>
      <w:r w:rsidR="50A736E5" w:rsidRPr="0D1FF221">
        <w:rPr>
          <w:rFonts w:ascii="Calibri" w:eastAsia="Calibri" w:hAnsi="Calibri" w:cs="Calibri"/>
        </w:rPr>
        <w:t xml:space="preserve"> their medical provider if they have symptoms </w:t>
      </w:r>
      <w:r w:rsidR="50A736E5" w:rsidRPr="005B685F">
        <w:rPr>
          <w:rFonts w:ascii="Calibri" w:eastAsia="Calibri" w:hAnsi="Calibri" w:cs="Calibri"/>
        </w:rPr>
        <w:t>and will include local resources.</w:t>
      </w:r>
    </w:p>
    <w:p w14:paraId="5641AB53" w14:textId="16B4AB44" w:rsidR="2459BC2C" w:rsidRDefault="50A736E5" w:rsidP="0D1FF221">
      <w:pPr>
        <w:pStyle w:val="ListParagraph"/>
        <w:numPr>
          <w:ilvl w:val="1"/>
          <w:numId w:val="27"/>
        </w:numPr>
        <w:rPr>
          <w:rFonts w:eastAsiaTheme="minorEastAsia" w:cstheme="minorBidi"/>
          <w:color w:val="000000" w:themeColor="text1"/>
        </w:rPr>
      </w:pPr>
      <w:r w:rsidRPr="005B685F">
        <w:rPr>
          <w:rFonts w:ascii="Calibri" w:eastAsia="Calibri" w:hAnsi="Calibri" w:cs="Calibri"/>
        </w:rPr>
        <w:t xml:space="preserve">CDC flyers </w:t>
      </w:r>
      <w:r w:rsidR="00C629F9" w:rsidRPr="005B685F">
        <w:rPr>
          <w:rFonts w:ascii="Calibri" w:eastAsia="Calibri" w:hAnsi="Calibri" w:cs="Calibri"/>
        </w:rPr>
        <w:t>posted</w:t>
      </w:r>
      <w:r w:rsidRPr="0D1FF221">
        <w:rPr>
          <w:rFonts w:ascii="Calibri" w:eastAsia="Calibri" w:hAnsi="Calibri" w:cs="Calibri"/>
        </w:rPr>
        <w:t xml:space="preserve"> in common spaces of campus and in restrooms advising students and employees with symptoms to stay home. </w:t>
      </w:r>
    </w:p>
    <w:p w14:paraId="1ED2B45D" w14:textId="25DAE567" w:rsidR="2459BC2C" w:rsidRPr="005B685F" w:rsidRDefault="50A736E5" w:rsidP="0D1FF221">
      <w:pPr>
        <w:pStyle w:val="ListParagraph"/>
        <w:numPr>
          <w:ilvl w:val="1"/>
          <w:numId w:val="27"/>
        </w:numPr>
        <w:rPr>
          <w:rFonts w:eastAsiaTheme="minorEastAsia" w:cstheme="minorBidi"/>
          <w:color w:val="000000" w:themeColor="text1"/>
        </w:rPr>
      </w:pPr>
      <w:r w:rsidRPr="005B685F">
        <w:rPr>
          <w:rFonts w:ascii="Calibri" w:eastAsia="Calibri" w:hAnsi="Calibri" w:cs="Calibri"/>
        </w:rPr>
        <w:t xml:space="preserve">The college will follow the guidance from </w:t>
      </w:r>
      <w:r w:rsidR="009C4703" w:rsidRPr="009C4703">
        <w:rPr>
          <w:rFonts w:ascii="Calibri" w:eastAsia="Calibri" w:hAnsi="Calibri" w:cs="Calibri"/>
        </w:rPr>
        <w:t>Clatsop County Department of Public Health</w:t>
      </w:r>
      <w:r w:rsidR="009C4703" w:rsidRPr="005B685F" w:rsidDel="009C4703">
        <w:rPr>
          <w:rFonts w:ascii="Calibri" w:eastAsia="Calibri" w:hAnsi="Calibri" w:cs="Calibri"/>
        </w:rPr>
        <w:t xml:space="preserve"> </w:t>
      </w:r>
      <w:r w:rsidRPr="005B685F">
        <w:rPr>
          <w:rFonts w:ascii="Calibri" w:eastAsia="Calibri" w:hAnsi="Calibri" w:cs="Calibri"/>
        </w:rPr>
        <w:t xml:space="preserve">to determine when the affected persons </w:t>
      </w:r>
      <w:r w:rsidR="00C629F9">
        <w:rPr>
          <w:rFonts w:ascii="Calibri" w:eastAsia="Calibri" w:hAnsi="Calibri" w:cs="Calibri"/>
        </w:rPr>
        <w:t xml:space="preserve">are </w:t>
      </w:r>
      <w:r w:rsidRPr="005B685F">
        <w:rPr>
          <w:rFonts w:ascii="Calibri" w:eastAsia="Calibri" w:hAnsi="Calibri" w:cs="Calibri"/>
        </w:rPr>
        <w:t>allowed to return to campus.</w:t>
      </w:r>
    </w:p>
    <w:p w14:paraId="1B451CDA" w14:textId="7F4D4CAA" w:rsidR="7FD03E86" w:rsidRDefault="7FD03E86" w:rsidP="7FD03E86">
      <w:pPr>
        <w:ind w:left="360"/>
        <w:rPr>
          <w:rFonts w:ascii="Calibri" w:eastAsia="Calibri" w:hAnsi="Calibri" w:cs="Calibri"/>
          <w:sz w:val="24"/>
          <w:szCs w:val="24"/>
        </w:rPr>
      </w:pPr>
    </w:p>
    <w:p w14:paraId="54EC42D6" w14:textId="754E4074" w:rsidR="2459BC2C" w:rsidRDefault="2459BC2C" w:rsidP="7FD03E86">
      <w:pPr>
        <w:pStyle w:val="ListParagraph"/>
        <w:numPr>
          <w:ilvl w:val="0"/>
          <w:numId w:val="27"/>
        </w:numPr>
        <w:rPr>
          <w:rFonts w:eastAsiaTheme="minorEastAsia" w:cstheme="minorBidi"/>
          <w:color w:val="000000" w:themeColor="text1"/>
        </w:rPr>
      </w:pPr>
      <w:r w:rsidRPr="7FD03E86">
        <w:rPr>
          <w:rFonts w:ascii="Calibri" w:eastAsia="Calibri" w:hAnsi="Calibri" w:cs="Calibri"/>
        </w:rPr>
        <w:t>Advise and encourage all people on campus to wash their hands frequently. Alcohol-based hand sanitizing products may be used as an alternative to handwashing, except before eating, preparing or serving food, and after using the restroom.</w:t>
      </w:r>
    </w:p>
    <w:p w14:paraId="15475B1B" w14:textId="31417000"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Decals </w:t>
      </w:r>
      <w:r w:rsidR="00C629F9">
        <w:rPr>
          <w:rFonts w:ascii="Calibri" w:eastAsia="Calibri" w:hAnsi="Calibri" w:cs="Calibri"/>
        </w:rPr>
        <w:t xml:space="preserve">will be </w:t>
      </w:r>
      <w:r w:rsidRPr="7FD03E86">
        <w:rPr>
          <w:rFonts w:ascii="Calibri" w:eastAsia="Calibri" w:hAnsi="Calibri" w:cs="Calibri"/>
        </w:rPr>
        <w:t>posted on all campuses at building entrances and bathroom entrances stating “high touch areas-wash hands often” (See</w:t>
      </w:r>
      <w:r w:rsidR="009809FA">
        <w:rPr>
          <w:rFonts w:ascii="Calibri" w:eastAsia="Calibri" w:hAnsi="Calibri" w:cs="Calibri"/>
          <w:color w:val="0070C0"/>
          <w:u w:val="single"/>
        </w:rPr>
        <w:t xml:space="preserve"> </w:t>
      </w:r>
      <w:hyperlink w:anchor="_APPENDIX_A:_High" w:history="1">
        <w:r w:rsidR="009809FA" w:rsidRPr="009809FA">
          <w:rPr>
            <w:rStyle w:val="Hyperlink"/>
            <w:rFonts w:ascii="Calibri" w:eastAsia="Calibri" w:hAnsi="Calibri" w:cs="Calibri"/>
          </w:rPr>
          <w:t>APPENDIX A: High Touch Area Decal</w:t>
        </w:r>
      </w:hyperlink>
      <w:r w:rsidRPr="7FD03E86">
        <w:rPr>
          <w:rFonts w:ascii="Calibri" w:eastAsia="Calibri" w:hAnsi="Calibri" w:cs="Calibri"/>
        </w:rPr>
        <w:t>)</w:t>
      </w:r>
    </w:p>
    <w:p w14:paraId="08A57853" w14:textId="24BA8F3C"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Flyers in bathroom stalls on all campuses educating on Germ Spread (See</w:t>
      </w:r>
      <w:r w:rsidR="009809FA">
        <w:rPr>
          <w:rFonts w:ascii="Calibri" w:eastAsia="Calibri" w:hAnsi="Calibri" w:cs="Calibri"/>
          <w:color w:val="0070C0"/>
          <w:u w:val="single"/>
        </w:rPr>
        <w:t xml:space="preserve"> </w:t>
      </w:r>
      <w:hyperlink w:anchor="_APPENDIX_B:_CDC" w:history="1">
        <w:r w:rsidR="009809FA" w:rsidRPr="009809FA">
          <w:rPr>
            <w:rStyle w:val="Hyperlink"/>
            <w:rFonts w:ascii="Calibri" w:eastAsia="Calibri" w:hAnsi="Calibri" w:cs="Calibri"/>
          </w:rPr>
          <w:t>APPENDIX B: CDC Germs Sign</w:t>
        </w:r>
      </w:hyperlink>
      <w:r w:rsidRPr="7FD03E86">
        <w:rPr>
          <w:rFonts w:ascii="Calibri" w:eastAsia="Calibri" w:hAnsi="Calibri" w:cs="Calibri"/>
        </w:rPr>
        <w:t>)</w:t>
      </w:r>
    </w:p>
    <w:p w14:paraId="0729C58F" w14:textId="09732C40"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Flyers by sinks in bathrooms describing CDC standards of washing hands and other safety practices. (Se</w:t>
      </w:r>
      <w:r w:rsidR="009809FA">
        <w:rPr>
          <w:rFonts w:ascii="Calibri" w:eastAsia="Calibri" w:hAnsi="Calibri" w:cs="Calibri"/>
        </w:rPr>
        <w:t xml:space="preserve">e </w:t>
      </w:r>
      <w:hyperlink w:anchor="_APPENDIX_C:_CDC" w:history="1">
        <w:r w:rsidR="009809FA" w:rsidRPr="009809FA">
          <w:rPr>
            <w:rStyle w:val="Hyperlink"/>
            <w:rFonts w:ascii="Calibri" w:eastAsia="Calibri" w:hAnsi="Calibri" w:cs="Calibri"/>
          </w:rPr>
          <w:t>APPENDIX C: CDC Guidance</w:t>
        </w:r>
      </w:hyperlink>
      <w:r w:rsidR="00BB45B2" w:rsidRPr="005B685F">
        <w:rPr>
          <w:rFonts w:ascii="Calibri" w:eastAsia="Calibri" w:hAnsi="Calibri" w:cs="Calibri"/>
          <w:color w:val="auto"/>
        </w:rPr>
        <w:t>)</w:t>
      </w:r>
    </w:p>
    <w:p w14:paraId="335E4D34" w14:textId="69C20C18" w:rsidR="7FD03E86" w:rsidRDefault="7FD03E86" w:rsidP="7FD03E86">
      <w:pPr>
        <w:ind w:left="360"/>
        <w:rPr>
          <w:rFonts w:ascii="Calibri" w:eastAsia="Calibri" w:hAnsi="Calibri" w:cs="Calibri"/>
          <w:sz w:val="24"/>
          <w:szCs w:val="24"/>
        </w:rPr>
      </w:pPr>
    </w:p>
    <w:p w14:paraId="3F243962" w14:textId="30B0BAF9" w:rsidR="2459BC2C" w:rsidRDefault="2459BC2C" w:rsidP="7FD03E86">
      <w:pPr>
        <w:pStyle w:val="ListParagraph"/>
        <w:numPr>
          <w:ilvl w:val="0"/>
          <w:numId w:val="27"/>
        </w:numPr>
        <w:rPr>
          <w:rFonts w:eastAsiaTheme="minorEastAsia" w:cstheme="minorBidi"/>
          <w:color w:val="000000" w:themeColor="text1"/>
        </w:rPr>
      </w:pPr>
      <w:r w:rsidRPr="7FD03E86">
        <w:rPr>
          <w:rFonts w:ascii="Calibri" w:eastAsia="Calibri" w:hAnsi="Calibri" w:cs="Calibri"/>
        </w:rPr>
        <w:t xml:space="preserve">Provide ongoing training to custodial staff on cleaning protocols and COVID-19 safety requirements. </w:t>
      </w:r>
    </w:p>
    <w:p w14:paraId="774A83CA" w14:textId="5447DE3E"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Facilities Management and Planning shall provide ongoing training to custodial staff on cleaning protocols and products in accordance with CDC and OSHA guidance related to COVID-19. Additional training will be provided as new information becomes available. (</w:t>
      </w:r>
      <w:r w:rsidR="00390353">
        <w:rPr>
          <w:rFonts w:ascii="Calibri" w:eastAsia="Calibri" w:hAnsi="Calibri" w:cs="Calibri"/>
        </w:rPr>
        <w:t>Se</w:t>
      </w:r>
      <w:r w:rsidR="009809FA">
        <w:rPr>
          <w:rFonts w:ascii="Calibri" w:eastAsia="Calibri" w:hAnsi="Calibri" w:cs="Calibri"/>
        </w:rPr>
        <w:t xml:space="preserve">e </w:t>
      </w:r>
      <w:hyperlink w:anchor="_APPENDIX_D:_Cleaning" w:history="1">
        <w:r w:rsidR="009809FA" w:rsidRPr="009809FA">
          <w:rPr>
            <w:rStyle w:val="Hyperlink"/>
            <w:rFonts w:ascii="Calibri" w:eastAsia="Calibri" w:hAnsi="Calibri" w:cs="Calibri"/>
          </w:rPr>
          <w:t>APPENDIX D: Cleaning and Disinfecting Plan and Procedures</w:t>
        </w:r>
      </w:hyperlink>
      <w:r w:rsidRPr="7FD03E86">
        <w:rPr>
          <w:rFonts w:ascii="Calibri" w:eastAsia="Calibri" w:hAnsi="Calibri" w:cs="Calibri"/>
        </w:rPr>
        <w:t>)</w:t>
      </w:r>
    </w:p>
    <w:p w14:paraId="03089946" w14:textId="413CEFF3" w:rsidR="7FD03E86" w:rsidRDefault="7FD03E86" w:rsidP="7FD03E86">
      <w:pPr>
        <w:ind w:left="360"/>
        <w:rPr>
          <w:rFonts w:ascii="Calibri" w:eastAsia="Calibri" w:hAnsi="Calibri" w:cs="Calibri"/>
          <w:sz w:val="24"/>
          <w:szCs w:val="24"/>
        </w:rPr>
      </w:pPr>
    </w:p>
    <w:p w14:paraId="0ADFD70C" w14:textId="789EFF53" w:rsidR="2459BC2C" w:rsidRDefault="50A736E5" w:rsidP="0D1FF221">
      <w:pPr>
        <w:pStyle w:val="ListParagraph"/>
        <w:numPr>
          <w:ilvl w:val="0"/>
          <w:numId w:val="27"/>
        </w:numPr>
        <w:rPr>
          <w:rFonts w:eastAsiaTheme="minorEastAsia" w:cstheme="minorBidi"/>
          <w:color w:val="000000" w:themeColor="text1"/>
        </w:rPr>
      </w:pPr>
      <w:r w:rsidRPr="0D1FF221">
        <w:rPr>
          <w:rFonts w:ascii="Calibri" w:eastAsia="Calibri" w:hAnsi="Calibri" w:cs="Calibri"/>
        </w:rPr>
        <w:t xml:space="preserve">Develop communication to faculty and staff to be shared </w:t>
      </w:r>
      <w:r w:rsidRPr="005B685F">
        <w:rPr>
          <w:rFonts w:ascii="Calibri" w:eastAsia="Calibri" w:hAnsi="Calibri" w:cs="Calibri"/>
        </w:rPr>
        <w:t xml:space="preserve">at the start of </w:t>
      </w:r>
      <w:r w:rsidR="00F2034F" w:rsidRPr="005B685F">
        <w:rPr>
          <w:rFonts w:ascii="Calibri" w:eastAsia="Calibri" w:hAnsi="Calibri" w:cs="Calibri"/>
        </w:rPr>
        <w:t>each term</w:t>
      </w:r>
      <w:r w:rsidRPr="0D1FF221">
        <w:rPr>
          <w:rFonts w:ascii="Calibri" w:eastAsia="Calibri" w:hAnsi="Calibri" w:cs="Calibri"/>
        </w:rPr>
        <w:t xml:space="preserve"> and at periodic intervals explaining infection control measures that are being implemented to prevent spread of disease. </w:t>
      </w:r>
    </w:p>
    <w:p w14:paraId="1A455A83" w14:textId="0AA79228"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The Director of Communications and Marketing will continue to use the CCC COVID</w:t>
      </w:r>
      <w:r w:rsidR="00C52157">
        <w:rPr>
          <w:rFonts w:ascii="Calibri" w:eastAsia="Calibri" w:hAnsi="Calibri" w:cs="Calibri"/>
        </w:rPr>
        <w:t>-19</w:t>
      </w:r>
      <w:r w:rsidRPr="7FD03E86">
        <w:rPr>
          <w:rFonts w:ascii="Calibri" w:eastAsia="Calibri" w:hAnsi="Calibri" w:cs="Calibri"/>
        </w:rPr>
        <w:t xml:space="preserve"> website and email communications to distribute updates to employees and students. Communications will be provided at the start of each term and at periodic intervals as appropriate, to describe infection control measures the College is implementing to prevent spread of disease. </w:t>
      </w:r>
    </w:p>
    <w:p w14:paraId="0CA0E8F2" w14:textId="3ABC44FF"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Communication to all CCC employees at the start of </w:t>
      </w:r>
      <w:r w:rsidR="008F478D">
        <w:rPr>
          <w:rFonts w:ascii="Calibri" w:eastAsia="Calibri" w:hAnsi="Calibri" w:cs="Calibri"/>
        </w:rPr>
        <w:t>term</w:t>
      </w:r>
      <w:r w:rsidR="00363628">
        <w:rPr>
          <w:rFonts w:ascii="Calibri" w:eastAsia="Calibri" w:hAnsi="Calibri" w:cs="Calibri"/>
        </w:rPr>
        <w:t>s</w:t>
      </w:r>
      <w:r w:rsidRPr="7FD03E86">
        <w:rPr>
          <w:rFonts w:ascii="Calibri" w:eastAsia="Calibri" w:hAnsi="Calibri" w:cs="Calibri"/>
        </w:rPr>
        <w:t xml:space="preserve">. </w:t>
      </w:r>
      <w:r w:rsidR="00BB45B2">
        <w:rPr>
          <w:rFonts w:ascii="Calibri" w:eastAsia="Calibri" w:hAnsi="Calibri" w:cs="Calibri"/>
        </w:rPr>
        <w:t>(</w:t>
      </w:r>
      <w:r w:rsidRPr="7FD03E86">
        <w:rPr>
          <w:rFonts w:ascii="Calibri" w:eastAsia="Calibri" w:hAnsi="Calibri" w:cs="Calibri"/>
        </w:rPr>
        <w:t>See</w:t>
      </w:r>
      <w:r w:rsidR="008F478D">
        <w:rPr>
          <w:rFonts w:ascii="Calibri" w:eastAsia="Calibri" w:hAnsi="Calibri" w:cs="Calibri"/>
        </w:rPr>
        <w:t xml:space="preserve"> example</w:t>
      </w:r>
      <w:r w:rsidR="009809FA">
        <w:rPr>
          <w:rFonts w:ascii="Calibri" w:eastAsia="Calibri" w:hAnsi="Calibri" w:cs="Calibri"/>
        </w:rPr>
        <w:t xml:space="preserve"> </w:t>
      </w:r>
      <w:hyperlink w:anchor="_APPENDIX_E:_Fall" w:history="1">
        <w:r w:rsidR="009809FA" w:rsidRPr="009809FA">
          <w:rPr>
            <w:rStyle w:val="Hyperlink"/>
            <w:rFonts w:ascii="Calibri" w:eastAsia="Calibri" w:hAnsi="Calibri" w:cs="Calibri"/>
          </w:rPr>
          <w:t>APPENDIX E: Fall Term Start COVID-19 Message</w:t>
        </w:r>
      </w:hyperlink>
      <w:r w:rsidR="009809FA">
        <w:rPr>
          <w:rFonts w:ascii="Calibri" w:eastAsia="Calibri" w:hAnsi="Calibri" w:cs="Calibri"/>
        </w:rPr>
        <w:t>)</w:t>
      </w:r>
    </w:p>
    <w:p w14:paraId="674F2967" w14:textId="059A31D9" w:rsidR="00CE3BD6" w:rsidRDefault="00363628" w:rsidP="7FD03E86">
      <w:pPr>
        <w:pStyle w:val="ListParagraph"/>
        <w:numPr>
          <w:ilvl w:val="1"/>
          <w:numId w:val="27"/>
        </w:numPr>
        <w:rPr>
          <w:rFonts w:eastAsiaTheme="minorEastAsia" w:cstheme="minorBidi"/>
          <w:color w:val="000000" w:themeColor="text1"/>
        </w:rPr>
      </w:pPr>
      <w:r>
        <w:rPr>
          <w:rFonts w:ascii="Calibri" w:eastAsia="Calibri" w:hAnsi="Calibri" w:cs="Calibri"/>
        </w:rPr>
        <w:t>Communications will be sent out to inform CCC employees of updates to OHA, CDC, and county guidelines and how it applies to the college</w:t>
      </w:r>
    </w:p>
    <w:p w14:paraId="0659DAC0" w14:textId="56A65C3E" w:rsidR="00CE3BD6" w:rsidRPr="00CE3BD6" w:rsidRDefault="2459BC2C">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Refer to the </w:t>
      </w:r>
      <w:hyperlink r:id="rId26" w:history="1">
        <w:r w:rsidRPr="005B685F">
          <w:rPr>
            <w:rStyle w:val="Hyperlink"/>
          </w:rPr>
          <w:t>CCC COVID</w:t>
        </w:r>
        <w:r w:rsidR="00C52157" w:rsidRPr="005B685F">
          <w:rPr>
            <w:rStyle w:val="Hyperlink"/>
          </w:rPr>
          <w:t>-19</w:t>
        </w:r>
        <w:r w:rsidRPr="005B685F">
          <w:rPr>
            <w:rStyle w:val="Hyperlink"/>
          </w:rPr>
          <w:t xml:space="preserve"> webpage</w:t>
        </w:r>
      </w:hyperlink>
      <w:r w:rsidRPr="7FD03E86">
        <w:rPr>
          <w:rFonts w:ascii="Calibri" w:eastAsia="Calibri" w:hAnsi="Calibri" w:cs="Calibri"/>
        </w:rPr>
        <w:t xml:space="preserve"> for updates and log of previous messages</w:t>
      </w:r>
      <w:r w:rsidR="00CE3BD6">
        <w:rPr>
          <w:rFonts w:ascii="Calibri" w:eastAsia="Calibri" w:hAnsi="Calibri" w:cs="Calibri"/>
        </w:rPr>
        <w:t>.</w:t>
      </w:r>
    </w:p>
    <w:p w14:paraId="2A873767" w14:textId="0A610652" w:rsidR="7FD03E86" w:rsidRDefault="7FD03E86" w:rsidP="005B685F">
      <w:pPr>
        <w:pStyle w:val="ListParagraph"/>
        <w:ind w:left="1440" w:firstLine="0"/>
        <w:rPr>
          <w:rFonts w:eastAsiaTheme="minorEastAsia" w:cstheme="minorBidi"/>
          <w:color w:val="000000" w:themeColor="text1"/>
        </w:rPr>
      </w:pPr>
    </w:p>
    <w:p w14:paraId="26CC4817" w14:textId="3AEE071D" w:rsidR="2459BC2C" w:rsidRDefault="2459BC2C" w:rsidP="2BA16F18">
      <w:pPr>
        <w:pStyle w:val="ListParagraph"/>
        <w:numPr>
          <w:ilvl w:val="0"/>
          <w:numId w:val="27"/>
        </w:numPr>
        <w:rPr>
          <w:rFonts w:eastAsiaTheme="minorEastAsia" w:cstheme="minorBidi"/>
          <w:color w:val="000000" w:themeColor="text1"/>
        </w:rPr>
      </w:pPr>
      <w:r w:rsidRPr="2BA16F18">
        <w:rPr>
          <w:rFonts w:ascii="Calibri" w:eastAsia="Calibri" w:hAnsi="Calibri" w:cs="Calibri"/>
        </w:rPr>
        <w:t>In partnership with</w:t>
      </w:r>
      <w:r w:rsidR="59CFC307" w:rsidRPr="2BA16F18">
        <w:rPr>
          <w:rFonts w:ascii="Calibri" w:eastAsia="Calibri" w:hAnsi="Calibri" w:cs="Calibri"/>
        </w:rPr>
        <w:t xml:space="preserve"> </w:t>
      </w:r>
      <w:r w:rsidR="009C4703" w:rsidRPr="009C4703">
        <w:rPr>
          <w:rFonts w:ascii="Calibri" w:eastAsia="Calibri" w:hAnsi="Calibri" w:cs="Calibri"/>
        </w:rPr>
        <w:t>Clatsop County Department of Public Health</w:t>
      </w:r>
      <w:r w:rsidRPr="2BA16F18">
        <w:rPr>
          <w:rFonts w:ascii="Calibri" w:eastAsia="Calibri" w:hAnsi="Calibri" w:cs="Calibri"/>
        </w:rPr>
        <w:t>, develop protocols for communicating with students, faculty, and staff who have come into close/sustained contact with a person with COVID-19.</w:t>
      </w:r>
    </w:p>
    <w:p w14:paraId="2091CAB9" w14:textId="489FC1E2" w:rsidR="2459BC2C" w:rsidRDefault="2459BC2C" w:rsidP="50F00D42">
      <w:pPr>
        <w:pStyle w:val="ListParagraph"/>
        <w:numPr>
          <w:ilvl w:val="1"/>
          <w:numId w:val="27"/>
        </w:numPr>
        <w:rPr>
          <w:rFonts w:eastAsiaTheme="minorEastAsia" w:cstheme="minorBidi"/>
          <w:color w:val="000000" w:themeColor="text1"/>
        </w:rPr>
      </w:pPr>
      <w:r w:rsidRPr="50F00D42">
        <w:rPr>
          <w:rFonts w:ascii="Calibri" w:eastAsia="Calibri" w:hAnsi="Calibri" w:cs="Calibri"/>
        </w:rPr>
        <w:t xml:space="preserve">The </w:t>
      </w:r>
      <w:r w:rsidRPr="005B685F">
        <w:rPr>
          <w:rFonts w:ascii="Calibri" w:eastAsia="Calibri" w:hAnsi="Calibri" w:cs="Calibri"/>
        </w:rPr>
        <w:t>V</w:t>
      </w:r>
      <w:r w:rsidR="00C52157" w:rsidRPr="005B685F">
        <w:rPr>
          <w:rFonts w:ascii="Calibri" w:eastAsia="Calibri" w:hAnsi="Calibri" w:cs="Calibri"/>
        </w:rPr>
        <w:t xml:space="preserve">ice </w:t>
      </w:r>
      <w:r w:rsidRPr="005B685F">
        <w:rPr>
          <w:rFonts w:ascii="Calibri" w:eastAsia="Calibri" w:hAnsi="Calibri" w:cs="Calibri"/>
        </w:rPr>
        <w:t>P</w:t>
      </w:r>
      <w:r w:rsidR="00C52157" w:rsidRPr="005B685F">
        <w:rPr>
          <w:rFonts w:ascii="Calibri" w:eastAsia="Calibri" w:hAnsi="Calibri" w:cs="Calibri"/>
        </w:rPr>
        <w:t>resident</w:t>
      </w:r>
      <w:r w:rsidR="00F2034F">
        <w:rPr>
          <w:rFonts w:ascii="Calibri" w:eastAsia="Calibri" w:hAnsi="Calibri" w:cs="Calibri"/>
        </w:rPr>
        <w:t>,</w:t>
      </w:r>
      <w:r w:rsidRPr="005B685F">
        <w:rPr>
          <w:rFonts w:ascii="Calibri" w:eastAsia="Calibri" w:hAnsi="Calibri" w:cs="Calibri"/>
        </w:rPr>
        <w:t xml:space="preserve"> Student Success</w:t>
      </w:r>
      <w:r w:rsidRPr="50F00D42">
        <w:rPr>
          <w:rFonts w:ascii="Calibri" w:eastAsia="Calibri" w:hAnsi="Calibri" w:cs="Calibri"/>
        </w:rPr>
        <w:t xml:space="preserve"> will be notified of COVID</w:t>
      </w:r>
      <w:r w:rsidR="00C52157">
        <w:rPr>
          <w:rFonts w:ascii="Calibri" w:eastAsia="Calibri" w:hAnsi="Calibri" w:cs="Calibri"/>
        </w:rPr>
        <w:t>-19</w:t>
      </w:r>
      <w:r w:rsidRPr="50F00D42">
        <w:rPr>
          <w:rFonts w:ascii="Calibri" w:eastAsia="Calibri" w:hAnsi="Calibri" w:cs="Calibri"/>
        </w:rPr>
        <w:t xml:space="preserve"> cases on campus and </w:t>
      </w:r>
      <w:r w:rsidR="00F2034F">
        <w:rPr>
          <w:rFonts w:ascii="Calibri" w:eastAsia="Calibri" w:hAnsi="Calibri" w:cs="Calibri"/>
        </w:rPr>
        <w:t xml:space="preserve">will </w:t>
      </w:r>
      <w:r w:rsidRPr="50F00D42">
        <w:rPr>
          <w:rFonts w:ascii="Calibri" w:eastAsia="Calibri" w:hAnsi="Calibri" w:cs="Calibri"/>
        </w:rPr>
        <w:t xml:space="preserve">confirm </w:t>
      </w:r>
      <w:r w:rsidR="00F2034F">
        <w:rPr>
          <w:rFonts w:ascii="Calibri" w:eastAsia="Calibri" w:hAnsi="Calibri" w:cs="Calibri"/>
        </w:rPr>
        <w:t xml:space="preserve">which </w:t>
      </w:r>
      <w:r w:rsidRPr="50F00D42">
        <w:rPr>
          <w:rFonts w:ascii="Calibri" w:eastAsia="Calibri" w:hAnsi="Calibri" w:cs="Calibri"/>
        </w:rPr>
        <w:t xml:space="preserve">buildings/classrooms/spaces the person visited while on campus and </w:t>
      </w:r>
      <w:r w:rsidR="00F2034F">
        <w:rPr>
          <w:rFonts w:ascii="Calibri" w:eastAsia="Calibri" w:hAnsi="Calibri" w:cs="Calibri"/>
        </w:rPr>
        <w:t>implement</w:t>
      </w:r>
      <w:r w:rsidRPr="50F00D42">
        <w:rPr>
          <w:rFonts w:ascii="Calibri" w:eastAsia="Calibri" w:hAnsi="Calibri" w:cs="Calibri"/>
        </w:rPr>
        <w:t xml:space="preserve"> </w:t>
      </w:r>
      <w:r w:rsidRPr="50F00D42">
        <w:rPr>
          <w:rFonts w:ascii="Calibri" w:eastAsia="Calibri" w:hAnsi="Calibri" w:cs="Calibri"/>
        </w:rPr>
        <w:lastRenderedPageBreak/>
        <w:t xml:space="preserve">the notification </w:t>
      </w:r>
      <w:r w:rsidR="2AD32793" w:rsidRPr="50F00D42">
        <w:rPr>
          <w:rFonts w:ascii="Calibri" w:eastAsia="Calibri" w:hAnsi="Calibri" w:cs="Calibri"/>
        </w:rPr>
        <w:t xml:space="preserve">and support </w:t>
      </w:r>
      <w:r w:rsidRPr="50F00D42">
        <w:rPr>
          <w:rFonts w:ascii="Calibri" w:eastAsia="Calibri" w:hAnsi="Calibri" w:cs="Calibri"/>
        </w:rPr>
        <w:t xml:space="preserve">process for students, faculty and staff in partnership with </w:t>
      </w:r>
      <w:r w:rsidR="009C4703" w:rsidRPr="009C4703">
        <w:rPr>
          <w:rFonts w:ascii="Calibri" w:eastAsia="Calibri" w:hAnsi="Calibri" w:cs="Calibri"/>
        </w:rPr>
        <w:t>Clatsop County Department of Public Health</w:t>
      </w:r>
      <w:r w:rsidR="009C4703">
        <w:rPr>
          <w:rFonts w:ascii="Calibri" w:eastAsia="Calibri" w:hAnsi="Calibri" w:cs="Calibri"/>
        </w:rPr>
        <w:t xml:space="preserve">. </w:t>
      </w:r>
      <w:r w:rsidRPr="50F00D42">
        <w:rPr>
          <w:rFonts w:ascii="Calibri" w:eastAsia="Calibri" w:hAnsi="Calibri" w:cs="Calibri"/>
        </w:rPr>
        <w:t xml:space="preserve">The Student Access Services will be advised to start the accommodation process for students in quarantine. </w:t>
      </w:r>
    </w:p>
    <w:p w14:paraId="06CCAAE7" w14:textId="33DDD6BD"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Social Media and </w:t>
      </w:r>
      <w:r w:rsidR="00F2034F">
        <w:rPr>
          <w:rFonts w:ascii="Calibri" w:eastAsia="Calibri" w:hAnsi="Calibri" w:cs="Calibri"/>
        </w:rPr>
        <w:t>the C</w:t>
      </w:r>
      <w:r w:rsidRPr="7FD03E86">
        <w:rPr>
          <w:rFonts w:ascii="Calibri" w:eastAsia="Calibri" w:hAnsi="Calibri" w:cs="Calibri"/>
        </w:rPr>
        <w:t>ollege website banner ads will run starting August 2020 to educate students of the protocols of communicating if students have come into contact with someone who has COVID-19 to get students familiar with the process.</w:t>
      </w:r>
    </w:p>
    <w:p w14:paraId="4750DDE6" w14:textId="573A30BF" w:rsidR="7FD03E86" w:rsidRDefault="7FD03E86" w:rsidP="7FD03E86">
      <w:pPr>
        <w:ind w:left="360"/>
        <w:rPr>
          <w:rFonts w:ascii="Calibri" w:eastAsia="Calibri" w:hAnsi="Calibri" w:cs="Calibri"/>
          <w:sz w:val="24"/>
          <w:szCs w:val="24"/>
        </w:rPr>
      </w:pPr>
    </w:p>
    <w:p w14:paraId="27C6DF6D" w14:textId="409F9879" w:rsidR="2459BC2C" w:rsidRDefault="2459BC2C" w:rsidP="2BA16F18">
      <w:pPr>
        <w:pStyle w:val="ListParagraph"/>
        <w:numPr>
          <w:ilvl w:val="0"/>
          <w:numId w:val="27"/>
        </w:numPr>
        <w:rPr>
          <w:rFonts w:eastAsiaTheme="minorEastAsia" w:cstheme="minorBidi"/>
          <w:color w:val="000000" w:themeColor="text1"/>
        </w:rPr>
      </w:pPr>
      <w:r w:rsidRPr="2BA16F18">
        <w:rPr>
          <w:rFonts w:ascii="Calibri" w:eastAsia="Calibri" w:hAnsi="Calibri" w:cs="Calibri"/>
        </w:rPr>
        <w:t>In partnership with</w:t>
      </w:r>
      <w:r w:rsidR="398E8F37" w:rsidRPr="2BA16F18">
        <w:rPr>
          <w:rFonts w:ascii="Calibri" w:eastAsia="Calibri" w:hAnsi="Calibri" w:cs="Calibri"/>
        </w:rPr>
        <w:t xml:space="preserve"> </w:t>
      </w:r>
      <w:r w:rsidR="009C4703" w:rsidRPr="009C4703">
        <w:rPr>
          <w:rFonts w:ascii="Calibri" w:eastAsia="Calibri" w:hAnsi="Calibri" w:cs="Calibri"/>
        </w:rPr>
        <w:t>Clatsop County Department of Public Health</w:t>
      </w:r>
      <w:r w:rsidRPr="2BA16F18">
        <w:rPr>
          <w:rFonts w:ascii="Calibri" w:eastAsia="Calibri" w:hAnsi="Calibri" w:cs="Calibri"/>
        </w:rPr>
        <w:t xml:space="preserve">, the Director of Communications and Marketing will develop and enact protocols when needed for communicating immediately with students, faculty, staff, and the community when new case(s) of COVID-19 are diagnosed in students, faculty, or staff, including a description of how the institution is responding. </w:t>
      </w:r>
    </w:p>
    <w:p w14:paraId="6334FB90" w14:textId="45A9312C" w:rsidR="2459BC2C" w:rsidRDefault="2459BC2C" w:rsidP="50F00D42">
      <w:pPr>
        <w:pStyle w:val="ListParagraph"/>
        <w:numPr>
          <w:ilvl w:val="1"/>
          <w:numId w:val="27"/>
        </w:numPr>
        <w:rPr>
          <w:rFonts w:eastAsiaTheme="minorEastAsia" w:cstheme="minorBidi"/>
          <w:color w:val="000000" w:themeColor="text1"/>
        </w:rPr>
      </w:pPr>
      <w:r w:rsidRPr="50F00D42">
        <w:rPr>
          <w:rFonts w:ascii="Calibri" w:eastAsia="Calibri" w:hAnsi="Calibri" w:cs="Calibri"/>
        </w:rPr>
        <w:t>Protocol</w:t>
      </w:r>
      <w:r w:rsidR="00994AED">
        <w:rPr>
          <w:rFonts w:ascii="Calibri" w:eastAsia="Calibri" w:hAnsi="Calibri" w:cs="Calibri"/>
        </w:rPr>
        <w:t>:</w:t>
      </w:r>
    </w:p>
    <w:p w14:paraId="4C3F33DC" w14:textId="2AD13A55" w:rsidR="2459BC2C" w:rsidRDefault="009C4703" w:rsidP="005B685F">
      <w:pPr>
        <w:pStyle w:val="ListParagraph"/>
        <w:numPr>
          <w:ilvl w:val="2"/>
          <w:numId w:val="27"/>
        </w:numPr>
        <w:rPr>
          <w:rFonts w:eastAsiaTheme="minorEastAsia" w:cstheme="minorBidi"/>
          <w:color w:val="000000" w:themeColor="text1"/>
        </w:rPr>
      </w:pPr>
      <w:r w:rsidRPr="009C4703">
        <w:rPr>
          <w:rFonts w:ascii="Calibri" w:eastAsia="Calibri" w:hAnsi="Calibri" w:cs="Calibri"/>
        </w:rPr>
        <w:t>Clatsop County Department of Public Health</w:t>
      </w:r>
      <w:r w:rsidRPr="009C4703" w:rsidDel="009C4703">
        <w:rPr>
          <w:rFonts w:ascii="Calibri" w:eastAsia="Calibri" w:hAnsi="Calibri" w:cs="Calibri"/>
        </w:rPr>
        <w:t xml:space="preserve"> </w:t>
      </w:r>
      <w:r w:rsidR="2459BC2C" w:rsidRPr="2BA16F18">
        <w:rPr>
          <w:rFonts w:ascii="Calibri" w:eastAsia="Calibri" w:hAnsi="Calibri" w:cs="Calibri"/>
        </w:rPr>
        <w:t>notifies</w:t>
      </w:r>
      <w:r w:rsidR="2639674E" w:rsidRPr="2BA16F18">
        <w:rPr>
          <w:rFonts w:ascii="Calibri" w:eastAsia="Calibri" w:hAnsi="Calibri" w:cs="Calibri"/>
        </w:rPr>
        <w:t xml:space="preserve"> the </w:t>
      </w:r>
      <w:r w:rsidR="00F2034F">
        <w:rPr>
          <w:rFonts w:ascii="Calibri" w:eastAsia="Calibri" w:hAnsi="Calibri" w:cs="Calibri"/>
        </w:rPr>
        <w:t>C</w:t>
      </w:r>
      <w:r w:rsidR="2639674E" w:rsidRPr="2BA16F18">
        <w:rPr>
          <w:rFonts w:ascii="Calibri" w:eastAsia="Calibri" w:hAnsi="Calibri" w:cs="Calibri"/>
        </w:rPr>
        <w:t xml:space="preserve">ollege of a </w:t>
      </w:r>
      <w:r w:rsidR="2459BC2C" w:rsidRPr="2BA16F18">
        <w:rPr>
          <w:rFonts w:ascii="Calibri" w:eastAsia="Calibri" w:hAnsi="Calibri" w:cs="Calibri"/>
        </w:rPr>
        <w:t>positive case</w:t>
      </w:r>
    </w:p>
    <w:p w14:paraId="46D702CF" w14:textId="35E13B03" w:rsidR="2459BC2C" w:rsidRDefault="50A736E5" w:rsidP="0D1FF221">
      <w:pPr>
        <w:pStyle w:val="ListParagraph"/>
        <w:numPr>
          <w:ilvl w:val="2"/>
          <w:numId w:val="27"/>
        </w:numPr>
        <w:rPr>
          <w:rFonts w:eastAsiaTheme="minorEastAsia" w:cstheme="minorBidi"/>
          <w:color w:val="000000" w:themeColor="text1"/>
        </w:rPr>
      </w:pPr>
      <w:r w:rsidRPr="0D1FF221">
        <w:rPr>
          <w:rFonts w:ascii="Calibri" w:eastAsia="Calibri" w:hAnsi="Calibri" w:cs="Calibri"/>
        </w:rPr>
        <w:t>V</w:t>
      </w:r>
      <w:r w:rsidR="00F2034F">
        <w:rPr>
          <w:rFonts w:ascii="Calibri" w:eastAsia="Calibri" w:hAnsi="Calibri" w:cs="Calibri"/>
        </w:rPr>
        <w:t xml:space="preserve">ice President, </w:t>
      </w:r>
      <w:r w:rsidRPr="0D1FF221">
        <w:rPr>
          <w:rFonts w:ascii="Calibri" w:eastAsia="Calibri" w:hAnsi="Calibri" w:cs="Calibri"/>
        </w:rPr>
        <w:t>Student Success starts protocol for close/sustained contact</w:t>
      </w:r>
    </w:p>
    <w:p w14:paraId="2E0CA27A" w14:textId="6C94A68B" w:rsidR="2459BC2C" w:rsidRDefault="2459BC2C" w:rsidP="7FD03E86">
      <w:pPr>
        <w:pStyle w:val="ListParagraph"/>
        <w:numPr>
          <w:ilvl w:val="2"/>
          <w:numId w:val="27"/>
        </w:numPr>
        <w:rPr>
          <w:rFonts w:eastAsiaTheme="minorEastAsia" w:cstheme="minorBidi"/>
          <w:color w:val="000000" w:themeColor="text1"/>
        </w:rPr>
      </w:pPr>
      <w:r w:rsidRPr="7FD03E86">
        <w:rPr>
          <w:rFonts w:ascii="Calibri" w:eastAsia="Calibri" w:hAnsi="Calibri" w:cs="Calibri"/>
        </w:rPr>
        <w:t xml:space="preserve">Communications </w:t>
      </w:r>
      <w:r w:rsidR="00F2034F">
        <w:rPr>
          <w:rFonts w:ascii="Calibri" w:eastAsia="Calibri" w:hAnsi="Calibri" w:cs="Calibri"/>
        </w:rPr>
        <w:t>O</w:t>
      </w:r>
      <w:r w:rsidRPr="7FD03E86">
        <w:rPr>
          <w:rFonts w:ascii="Calibri" w:eastAsia="Calibri" w:hAnsi="Calibri" w:cs="Calibri"/>
        </w:rPr>
        <w:t xml:space="preserve">ffice sends out </w:t>
      </w:r>
      <w:r w:rsidR="0054148E">
        <w:rPr>
          <w:rFonts w:ascii="Calibri" w:eastAsia="Calibri" w:hAnsi="Calibri" w:cs="Calibri"/>
        </w:rPr>
        <w:t>C</w:t>
      </w:r>
      <w:r w:rsidRPr="7FD03E86">
        <w:rPr>
          <w:rFonts w:ascii="Calibri" w:eastAsia="Calibri" w:hAnsi="Calibri" w:cs="Calibri"/>
        </w:rPr>
        <w:t>ollege wide confirmed case message</w:t>
      </w:r>
      <w:r w:rsidR="00363628">
        <w:rPr>
          <w:rFonts w:ascii="Calibri" w:eastAsia="Calibri" w:hAnsi="Calibri" w:cs="Calibri"/>
        </w:rPr>
        <w:t xml:space="preserve"> when needed</w:t>
      </w:r>
      <w:r w:rsidRPr="7FD03E86">
        <w:rPr>
          <w:rFonts w:ascii="Calibri" w:eastAsia="Calibri" w:hAnsi="Calibri" w:cs="Calibri"/>
        </w:rPr>
        <w:t xml:space="preserve"> and updates COVID-19 webpage with most current information.</w:t>
      </w:r>
    </w:p>
    <w:p w14:paraId="39625037" w14:textId="2D42D660" w:rsidR="2459BC2C" w:rsidRDefault="005E21BD" w:rsidP="7FD03E86">
      <w:pPr>
        <w:pStyle w:val="ListParagraph"/>
        <w:numPr>
          <w:ilvl w:val="1"/>
          <w:numId w:val="27"/>
        </w:numPr>
        <w:rPr>
          <w:rFonts w:eastAsiaTheme="minorEastAsia" w:cstheme="minorBidi"/>
          <w:color w:val="000000" w:themeColor="text1"/>
        </w:rPr>
      </w:pPr>
      <w:r>
        <w:rPr>
          <w:rFonts w:ascii="Calibri" w:eastAsia="Calibri" w:hAnsi="Calibri" w:cs="Calibri"/>
        </w:rPr>
        <w:t>See</w:t>
      </w:r>
      <w:r w:rsidR="009809FA">
        <w:rPr>
          <w:rFonts w:ascii="Calibri" w:eastAsia="Calibri" w:hAnsi="Calibri" w:cs="Calibri"/>
        </w:rPr>
        <w:t xml:space="preserve"> </w:t>
      </w:r>
      <w:hyperlink w:anchor="_APPENDIX_F:_Confirmed" w:history="1">
        <w:r w:rsidR="009809FA" w:rsidRPr="009809FA">
          <w:rPr>
            <w:rStyle w:val="Hyperlink"/>
            <w:rFonts w:ascii="Calibri" w:eastAsia="Calibri" w:hAnsi="Calibri" w:cs="Calibri"/>
          </w:rPr>
          <w:t>APPENDIX F: Confirmed Case Communication</w:t>
        </w:r>
      </w:hyperlink>
    </w:p>
    <w:p w14:paraId="26D7F123" w14:textId="62172CFA" w:rsidR="7FD03E86" w:rsidRDefault="7FD03E86" w:rsidP="7FD03E86">
      <w:pPr>
        <w:ind w:left="360"/>
        <w:rPr>
          <w:rFonts w:ascii="Calibri" w:eastAsia="Calibri" w:hAnsi="Calibri" w:cs="Calibri"/>
          <w:sz w:val="24"/>
          <w:szCs w:val="24"/>
        </w:rPr>
      </w:pPr>
    </w:p>
    <w:p w14:paraId="27948965" w14:textId="192267F8" w:rsidR="2459BC2C" w:rsidRDefault="2459BC2C" w:rsidP="7FD03E86">
      <w:pPr>
        <w:pStyle w:val="ListParagraph"/>
        <w:numPr>
          <w:ilvl w:val="0"/>
          <w:numId w:val="27"/>
        </w:numPr>
        <w:rPr>
          <w:rFonts w:eastAsiaTheme="minorEastAsia" w:cstheme="minorBidi"/>
          <w:color w:val="000000" w:themeColor="text1"/>
        </w:rPr>
      </w:pPr>
      <w:r w:rsidRPr="7FD03E86">
        <w:rPr>
          <w:rFonts w:ascii="Calibri" w:eastAsia="Calibri" w:hAnsi="Calibri" w:cs="Calibri"/>
        </w:rPr>
        <w:t xml:space="preserve"> Provide all trainings, protocols, informational letters and other communications in languages and formats accessible to </w:t>
      </w:r>
      <w:r w:rsidR="0054148E">
        <w:rPr>
          <w:rFonts w:ascii="Calibri" w:eastAsia="Calibri" w:hAnsi="Calibri" w:cs="Calibri"/>
        </w:rPr>
        <w:t>our</w:t>
      </w:r>
      <w:r w:rsidRPr="7FD03E86">
        <w:rPr>
          <w:rFonts w:ascii="Calibri" w:eastAsia="Calibri" w:hAnsi="Calibri" w:cs="Calibri"/>
        </w:rPr>
        <w:t xml:space="preserve"> campus community.</w:t>
      </w:r>
    </w:p>
    <w:p w14:paraId="468D87B7" w14:textId="3CEA5294"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CDC flyers posted are in both English and Spanish. </w:t>
      </w:r>
    </w:p>
    <w:p w14:paraId="0A51BC3A" w14:textId="57FB5C80" w:rsidR="2459BC2C" w:rsidRDefault="2459BC2C" w:rsidP="7FD03E86">
      <w:pPr>
        <w:pStyle w:val="ListParagraph"/>
        <w:numPr>
          <w:ilvl w:val="1"/>
          <w:numId w:val="27"/>
        </w:numPr>
        <w:rPr>
          <w:rFonts w:eastAsiaTheme="minorEastAsia" w:cstheme="minorBidi"/>
          <w:color w:val="000000" w:themeColor="text1"/>
        </w:rPr>
      </w:pPr>
      <w:r w:rsidRPr="7FD03E86">
        <w:rPr>
          <w:rFonts w:ascii="Calibri" w:eastAsia="Calibri" w:hAnsi="Calibri" w:cs="Calibri"/>
        </w:rPr>
        <w:t xml:space="preserve">Information posted on the COVID-19 webpage on the CCC website is able to be translated via google translate. Assistance </w:t>
      </w:r>
      <w:r w:rsidR="0054148E">
        <w:rPr>
          <w:rFonts w:ascii="Calibri" w:eastAsia="Calibri" w:hAnsi="Calibri" w:cs="Calibri"/>
        </w:rPr>
        <w:t xml:space="preserve">with Spanish translation </w:t>
      </w:r>
      <w:r w:rsidRPr="7FD03E86">
        <w:rPr>
          <w:rFonts w:ascii="Calibri" w:eastAsia="Calibri" w:hAnsi="Calibri" w:cs="Calibri"/>
        </w:rPr>
        <w:t>is available through the Welcome Center.</w:t>
      </w:r>
    </w:p>
    <w:p w14:paraId="55C480FE" w14:textId="77777777" w:rsidR="00C52157" w:rsidRPr="005B685F" w:rsidRDefault="00C52157" w:rsidP="005B685F"/>
    <w:p w14:paraId="3BC29483" w14:textId="77777777" w:rsidR="007616F8" w:rsidRPr="00974B53" w:rsidRDefault="00FF0178" w:rsidP="00EA3888">
      <w:pPr>
        <w:pStyle w:val="Heading2"/>
        <w:ind w:left="0" w:firstLine="0"/>
      </w:pPr>
      <w:bookmarkStart w:id="18" w:name="_Toc46215843"/>
      <w:bookmarkStart w:id="19" w:name="_Toc46220719"/>
      <w:r w:rsidRPr="00974B53">
        <w:t>Hand hygiene and respiratory etiquette</w:t>
      </w:r>
      <w:bookmarkEnd w:id="18"/>
      <w:bookmarkEnd w:id="19"/>
      <w:r w:rsidRPr="00974B53">
        <w:t xml:space="preserve"> </w:t>
      </w:r>
    </w:p>
    <w:p w14:paraId="32C83E15" w14:textId="38303E4E" w:rsidR="007616F8" w:rsidRPr="00974B53" w:rsidRDefault="00FF0178" w:rsidP="00F96C5D">
      <w:r w:rsidRPr="14AFD707">
        <w:t>C</w:t>
      </w:r>
      <w:r w:rsidR="5D615629" w:rsidRPr="14AFD707">
        <w:t>latsop Community College</w:t>
      </w:r>
      <w:r w:rsidRPr="14AFD707">
        <w:t xml:space="preserve"> shall:</w:t>
      </w:r>
      <w:r w:rsidR="006F0688">
        <w:t xml:space="preserve"> </w:t>
      </w:r>
    </w:p>
    <w:p w14:paraId="470272F6" w14:textId="77777777" w:rsidR="007616F8" w:rsidRPr="00974B53" w:rsidRDefault="00FF0178" w:rsidP="000808A0">
      <w:pPr>
        <w:pStyle w:val="ListParagraph"/>
        <w:numPr>
          <w:ilvl w:val="0"/>
          <w:numId w:val="36"/>
        </w:numPr>
      </w:pPr>
      <w:r w:rsidRPr="00974B53">
        <w:t xml:space="preserve">Use signage and other communications to remind students, faculty, and staff about the utmost importance of hand hygiene and respiratory etiquette. </w:t>
      </w:r>
    </w:p>
    <w:p w14:paraId="44011E36" w14:textId="77777777" w:rsidR="007616F8" w:rsidRPr="00974B53" w:rsidRDefault="00FF0178" w:rsidP="2771C8D2">
      <w:pPr>
        <w:pStyle w:val="ListParagraph"/>
        <w:numPr>
          <w:ilvl w:val="1"/>
          <w:numId w:val="36"/>
        </w:numPr>
      </w:pPr>
      <w:r>
        <w:t xml:space="preserve">Hand hygiene means washing with soap and water for 20 seconds or using an alcohol-based hand sanitizer with 60-95% alcohol. </w:t>
      </w:r>
    </w:p>
    <w:p w14:paraId="79F0C518" w14:textId="0776F700" w:rsidR="007616F8" w:rsidRDefault="00FF0178" w:rsidP="2771C8D2">
      <w:pPr>
        <w:pStyle w:val="ListParagraph"/>
        <w:numPr>
          <w:ilvl w:val="1"/>
          <w:numId w:val="36"/>
        </w:numPr>
      </w:pPr>
      <w:r>
        <w:t xml:space="preserve">Respiratory etiquette means covering coughs and sneezes with an elbow, or a tissue, especially when not wearing a </w:t>
      </w:r>
      <w:r w:rsidR="00363628">
        <w:t>face covering</w:t>
      </w:r>
      <w:r>
        <w:t xml:space="preserve">. Tissues should be disposed of and hands washed or sanitized immediately. </w:t>
      </w:r>
    </w:p>
    <w:p w14:paraId="4CB9BA48" w14:textId="15D33791" w:rsidR="00E618C5" w:rsidRPr="00974B53" w:rsidRDefault="00E618C5" w:rsidP="2771C8D2">
      <w:pPr>
        <w:pStyle w:val="ListParagraph"/>
        <w:numPr>
          <w:ilvl w:val="1"/>
          <w:numId w:val="36"/>
        </w:numPr>
      </w:pPr>
      <w:r>
        <w:t xml:space="preserve">Face </w:t>
      </w:r>
      <w:r w:rsidR="00363628">
        <w:t xml:space="preserve">coverings </w:t>
      </w:r>
      <w:r>
        <w:t xml:space="preserve">should be worn </w:t>
      </w:r>
      <w:r w:rsidR="0073481D">
        <w:t xml:space="preserve">at all times while </w:t>
      </w:r>
      <w:r w:rsidR="00363628">
        <w:t xml:space="preserve">inside </w:t>
      </w:r>
      <w:r w:rsidR="0073481D">
        <w:t>campus</w:t>
      </w:r>
      <w:r w:rsidR="00363628">
        <w:t xml:space="preserve"> buildings</w:t>
      </w:r>
      <w:r w:rsidR="0073481D">
        <w:t>.</w:t>
      </w:r>
    </w:p>
    <w:p w14:paraId="24C634DD" w14:textId="77777777" w:rsidR="007616F8" w:rsidRPr="00974B53" w:rsidRDefault="00FF0178" w:rsidP="000808A0">
      <w:pPr>
        <w:pStyle w:val="ListParagraph"/>
        <w:numPr>
          <w:ilvl w:val="0"/>
          <w:numId w:val="36"/>
        </w:numPr>
      </w:pPr>
      <w:r>
        <w:t xml:space="preserve">Provide hand hygiene stations with alcohol-based hand sanitizer in high use areas such as entrances to buildings and classrooms and other areas, as feasible. Strongly encourage students to use hand sanitizer on entry and exit to each room. </w:t>
      </w:r>
    </w:p>
    <w:p w14:paraId="2A7C7AB8" w14:textId="4C15DF67" w:rsidR="2771C8D2" w:rsidRDefault="2771C8D2" w:rsidP="2771C8D2">
      <w:pPr>
        <w:ind w:left="350" w:firstLine="0"/>
      </w:pPr>
    </w:p>
    <w:p w14:paraId="62E6C199" w14:textId="77777777" w:rsidR="007616F8" w:rsidRPr="00974B53" w:rsidRDefault="00FF0178" w:rsidP="00F96C5D">
      <w:pPr>
        <w:pStyle w:val="Heading2"/>
      </w:pPr>
      <w:bookmarkStart w:id="20" w:name="_Toc46215844"/>
      <w:bookmarkStart w:id="21" w:name="_Toc46220720"/>
      <w:r w:rsidRPr="00974B53">
        <w:t>Faculty and staff</w:t>
      </w:r>
      <w:bookmarkEnd w:id="20"/>
      <w:bookmarkEnd w:id="21"/>
      <w:r w:rsidRPr="00974B53">
        <w:t xml:space="preserve"> </w:t>
      </w:r>
    </w:p>
    <w:p w14:paraId="499DF714" w14:textId="064EF400" w:rsidR="007616F8" w:rsidRPr="00974B53" w:rsidRDefault="00FF0178" w:rsidP="00F96C5D">
      <w:r w:rsidRPr="14AFD707">
        <w:t>C</w:t>
      </w:r>
      <w:r w:rsidR="731E10B0" w:rsidRPr="14AFD707">
        <w:t>latsop Community College</w:t>
      </w:r>
      <w:r w:rsidRPr="14AFD707">
        <w:t xml:space="preserve"> shall: </w:t>
      </w:r>
    </w:p>
    <w:p w14:paraId="49F76EA5" w14:textId="0C66A851" w:rsidR="009D4FBB" w:rsidRDefault="00E618C5" w:rsidP="0073481D">
      <w:pPr>
        <w:pStyle w:val="ListParagraph"/>
        <w:numPr>
          <w:ilvl w:val="0"/>
          <w:numId w:val="37"/>
        </w:numPr>
      </w:pPr>
      <w:r>
        <w:lastRenderedPageBreak/>
        <w:t xml:space="preserve">Clatsop Community College does not employ any health care providers therefore the requirement for PPE for health care providers does not apply. </w:t>
      </w:r>
      <w:r w:rsidR="00B3112E">
        <w:t xml:space="preserve">As appropriate, </w:t>
      </w:r>
      <w:r w:rsidR="00D14919">
        <w:t xml:space="preserve">CCC will </w:t>
      </w:r>
      <w:r w:rsidR="00B3112E">
        <w:t xml:space="preserve">provide face </w:t>
      </w:r>
      <w:r w:rsidR="00363628">
        <w:t>coverings</w:t>
      </w:r>
      <w:r w:rsidR="00B3112E">
        <w:t xml:space="preserve">, shields, N95 masks, gloves, and protective clothing for personnel who might interact with ill staff or students. </w:t>
      </w:r>
      <w:r w:rsidR="009C4703" w:rsidRPr="009C4703">
        <w:t>Clatsop County Department of Public Health</w:t>
      </w:r>
      <w:r w:rsidR="009C4703" w:rsidRPr="009C4703" w:rsidDel="009C4703">
        <w:t xml:space="preserve"> </w:t>
      </w:r>
      <w:r w:rsidR="00B3112E">
        <w:t>can help if colleges and universities are unable to obtain PPE through usual channels.</w:t>
      </w:r>
    </w:p>
    <w:p w14:paraId="546D6E32" w14:textId="66B86D63" w:rsidR="00A03800" w:rsidRDefault="00C52157" w:rsidP="008C7F77">
      <w:pPr>
        <w:pStyle w:val="ListParagraph"/>
        <w:numPr>
          <w:ilvl w:val="0"/>
          <w:numId w:val="37"/>
        </w:numPr>
      </w:pPr>
      <w:r>
        <w:t>M</w:t>
      </w:r>
      <w:r w:rsidR="00A03800" w:rsidRPr="00A03800">
        <w:t>ake availa</w:t>
      </w:r>
      <w:r w:rsidR="00A03800">
        <w:t xml:space="preserve">ble </w:t>
      </w:r>
      <w:r w:rsidR="00363628">
        <w:t xml:space="preserve">disposable </w:t>
      </w:r>
      <w:r w:rsidR="00A03800">
        <w:t xml:space="preserve">face </w:t>
      </w:r>
      <w:r w:rsidR="00781BCB">
        <w:t>masks</w:t>
      </w:r>
      <w:r w:rsidR="00A03800" w:rsidRPr="00A03800">
        <w:t xml:space="preserve"> for use by faculty, staff, and students as necessary. </w:t>
      </w:r>
      <w:r w:rsidRPr="00A03800">
        <w:t>The College does not use nor supply N95 masks.</w:t>
      </w:r>
    </w:p>
    <w:p w14:paraId="1B06CE08" w14:textId="3EF78340" w:rsidR="007F2840" w:rsidRDefault="36689D57" w:rsidP="008C7F77">
      <w:pPr>
        <w:pStyle w:val="ListParagraph"/>
        <w:numPr>
          <w:ilvl w:val="0"/>
          <w:numId w:val="37"/>
        </w:numPr>
      </w:pPr>
      <w:r>
        <w:t xml:space="preserve">Distribute </w:t>
      </w:r>
      <w:r w:rsidRPr="005B685F">
        <w:t xml:space="preserve">a </w:t>
      </w:r>
      <w:r w:rsidR="0054148E" w:rsidRPr="00391F2F">
        <w:t xml:space="preserve">sealed bag </w:t>
      </w:r>
      <w:r w:rsidR="29F66F1E" w:rsidRPr="005B685F">
        <w:t xml:space="preserve">“Stat Kit” </w:t>
      </w:r>
      <w:r w:rsidRPr="005B685F">
        <w:t>containing</w:t>
      </w:r>
      <w:r>
        <w:t xml:space="preserve"> a disposable mask, gloves, and protective gown</w:t>
      </w:r>
      <w:r w:rsidR="0054148E">
        <w:t xml:space="preserve"> </w:t>
      </w:r>
      <w:r w:rsidR="41D1B3AC">
        <w:t xml:space="preserve">in </w:t>
      </w:r>
      <w:r w:rsidR="1472D210">
        <w:t>designated locations</w:t>
      </w:r>
      <w:r w:rsidR="41D1B3AC">
        <w:t xml:space="preserve"> and </w:t>
      </w:r>
      <w:r w:rsidR="630C7001">
        <w:t xml:space="preserve">to staff and faculty </w:t>
      </w:r>
      <w:r>
        <w:t xml:space="preserve">as </w:t>
      </w:r>
      <w:r w:rsidR="5EF9574C">
        <w:t>appropriate</w:t>
      </w:r>
      <w:r>
        <w:t>.</w:t>
      </w:r>
    </w:p>
    <w:p w14:paraId="2683BFA2" w14:textId="5E71C20E" w:rsidR="007616F8" w:rsidRDefault="2C42D1B9" w:rsidP="00A421D9">
      <w:pPr>
        <w:pStyle w:val="ListParagraph"/>
        <w:numPr>
          <w:ilvl w:val="0"/>
          <w:numId w:val="37"/>
        </w:numPr>
      </w:pPr>
      <w:r>
        <w:t>Provide t</w:t>
      </w:r>
      <w:r w:rsidR="12FE6730">
        <w:t xml:space="preserve">raining on the use of </w:t>
      </w:r>
      <w:r w:rsidR="3878E355">
        <w:t>S</w:t>
      </w:r>
      <w:r w:rsidR="221E8A04">
        <w:t>tat</w:t>
      </w:r>
      <w:r w:rsidR="12FE6730">
        <w:t xml:space="preserve"> </w:t>
      </w:r>
      <w:r w:rsidR="3878E355">
        <w:t>K</w:t>
      </w:r>
      <w:r w:rsidR="70FA8A0D">
        <w:t>its and on required disinfection pro</w:t>
      </w:r>
      <w:r w:rsidR="010B2FF9">
        <w:t>tocols</w:t>
      </w:r>
      <w:r w:rsidR="12FE6730">
        <w:t>.</w:t>
      </w:r>
      <w:r w:rsidR="3B6D88CB">
        <w:t xml:space="preserve"> </w:t>
      </w:r>
      <w:r w:rsidR="0F8D3E00">
        <w:t xml:space="preserve">College staff and faculty will be instructed to use PPE, what PPE is necessary, how to put on and to dispose of PPE properly. The college will prepare a centralized collection point for turn-in and disposal of PPE. </w:t>
      </w:r>
    </w:p>
    <w:p w14:paraId="79D56EA2" w14:textId="482324A7" w:rsidR="007616F8" w:rsidRDefault="00FF0178" w:rsidP="000808A0">
      <w:pPr>
        <w:pStyle w:val="ListParagraph"/>
        <w:numPr>
          <w:ilvl w:val="0"/>
          <w:numId w:val="37"/>
        </w:numPr>
      </w:pPr>
      <w:r w:rsidRPr="00B5537E">
        <w:t>Review and revise where necessary sick-leave and absentee policies to minimize any incentives to work while ill.</w:t>
      </w:r>
    </w:p>
    <w:p w14:paraId="7C830E6C" w14:textId="27F01221" w:rsidR="62624FF7" w:rsidRDefault="62624FF7" w:rsidP="2771C8D2">
      <w:pPr>
        <w:pStyle w:val="ListParagraph"/>
        <w:numPr>
          <w:ilvl w:val="1"/>
          <w:numId w:val="37"/>
        </w:numPr>
      </w:pPr>
      <w:r>
        <w:t>The College will review</w:t>
      </w:r>
      <w:r w:rsidR="00A32AF4">
        <w:t xml:space="preserve"> all</w:t>
      </w:r>
      <w:r>
        <w:t xml:space="preserve"> pertinent policies and procedures and expedite their review and approval by Cabinet, College</w:t>
      </w:r>
      <w:r w:rsidR="7600DCED">
        <w:t xml:space="preserve"> Council, the Board Policy Committee, and ultimately the Board of Education.</w:t>
      </w:r>
    </w:p>
    <w:p w14:paraId="6F5DD36D" w14:textId="77777777" w:rsidR="000808A0" w:rsidRPr="00974B53" w:rsidRDefault="000808A0" w:rsidP="000808A0">
      <w:pPr>
        <w:pStyle w:val="ListParagraph"/>
        <w:ind w:left="705" w:firstLine="0"/>
      </w:pPr>
    </w:p>
    <w:p w14:paraId="1714B9D4" w14:textId="77777777" w:rsidR="007616F8" w:rsidRPr="00974B53" w:rsidRDefault="00FF0178" w:rsidP="00F96C5D">
      <w:pPr>
        <w:pStyle w:val="Heading2"/>
      </w:pPr>
      <w:bookmarkStart w:id="22" w:name="_Toc46215845"/>
      <w:bookmarkStart w:id="23" w:name="_Toc46220721"/>
      <w:r w:rsidRPr="00974B53">
        <w:t>General facilities</w:t>
      </w:r>
      <w:bookmarkEnd w:id="22"/>
      <w:bookmarkEnd w:id="23"/>
      <w:r w:rsidRPr="00974B53">
        <w:t xml:space="preserve"> </w:t>
      </w:r>
    </w:p>
    <w:p w14:paraId="1129B091" w14:textId="6221C49B" w:rsidR="007616F8" w:rsidRPr="00974B53" w:rsidRDefault="00FF0178" w:rsidP="2771C8D2">
      <w:r>
        <w:t>C</w:t>
      </w:r>
      <w:r w:rsidR="287BCC5C">
        <w:t>latsop Community College</w:t>
      </w:r>
      <w:r w:rsidR="00C52157" w:rsidRPr="00C52157">
        <w:t xml:space="preserve"> shall</w:t>
      </w:r>
      <w:r>
        <w:t xml:space="preserve">: </w:t>
      </w:r>
    </w:p>
    <w:p w14:paraId="2A55EDEC" w14:textId="18BFBE03" w:rsidR="007616F8" w:rsidRPr="005B685F" w:rsidRDefault="00C52157" w:rsidP="7FD03E86">
      <w:pPr>
        <w:pStyle w:val="ListParagraph"/>
        <w:numPr>
          <w:ilvl w:val="0"/>
          <w:numId w:val="38"/>
        </w:numPr>
        <w:rPr>
          <w:rFonts w:eastAsiaTheme="minorEastAsia" w:cstheme="minorBidi"/>
          <w:color w:val="000000" w:themeColor="text1"/>
        </w:rPr>
      </w:pPr>
      <w:r w:rsidRPr="00C52157">
        <w:t>C</w:t>
      </w:r>
      <w:r w:rsidR="00FF0178">
        <w:t xml:space="preserve">lean and disinfect facilities </w:t>
      </w:r>
      <w:r w:rsidR="00773751">
        <w:t>in accordance with CDC standards. See</w:t>
      </w:r>
      <w:r w:rsidR="009809FA">
        <w:t xml:space="preserve"> </w:t>
      </w:r>
      <w:hyperlink w:anchor="_APPENDIX_D:_Cleaning" w:history="1">
        <w:r w:rsidR="009809FA" w:rsidRPr="009809FA">
          <w:rPr>
            <w:rStyle w:val="Hyperlink"/>
          </w:rPr>
          <w:t>APPENDIX D: Cleaning and Disinfecting Plan and Procedures</w:t>
        </w:r>
      </w:hyperlink>
      <w:r w:rsidR="00FF0178" w:rsidRPr="00C52157">
        <w:t>.</w:t>
      </w:r>
      <w:r w:rsidR="00FF0178">
        <w:t xml:space="preserve"> </w:t>
      </w:r>
    </w:p>
    <w:p w14:paraId="24ECC053" w14:textId="445BD837" w:rsidR="007616F8" w:rsidRPr="00974B53" w:rsidRDefault="00E618C5" w:rsidP="000808A0">
      <w:pPr>
        <w:pStyle w:val="ListParagraph"/>
        <w:numPr>
          <w:ilvl w:val="0"/>
          <w:numId w:val="38"/>
        </w:numPr>
      </w:pPr>
      <w:r>
        <w:t xml:space="preserve">After review and analysis of the existing system, meaningful modification to our ventilation systems is not a feasible option.  </w:t>
      </w:r>
      <w:r w:rsidR="0054148E" w:rsidRPr="005B685F">
        <w:t>Consider</w:t>
      </w:r>
      <w:r w:rsidR="6A704284" w:rsidRPr="005B685F">
        <w:t xml:space="preserve"> modification</w:t>
      </w:r>
      <w:r w:rsidR="6A704284">
        <w:t xml:space="preserve"> or enhancement of building ventilation </w:t>
      </w:r>
      <w:r w:rsidR="14EFDF9E">
        <w:t>systems</w:t>
      </w:r>
      <w:r w:rsidR="6A704284">
        <w:t xml:space="preserve"> </w:t>
      </w:r>
      <w:r w:rsidR="4E378CAB">
        <w:t xml:space="preserve">as </w:t>
      </w:r>
      <w:r w:rsidR="6EA29A7F">
        <w:t xml:space="preserve">recommended </w:t>
      </w:r>
      <w:r w:rsidR="4E378CAB">
        <w:t xml:space="preserve">in the </w:t>
      </w:r>
      <w:hyperlink r:id="rId27" w:history="1">
        <w:r w:rsidR="1D3AFE02" w:rsidRPr="0D1FF221">
          <w:rPr>
            <w:rStyle w:val="Hyperlink"/>
          </w:rPr>
          <w:t>CDC guidance on ventilation and filtration</w:t>
        </w:r>
      </w:hyperlink>
      <w:r w:rsidR="672ABCF4">
        <w:t xml:space="preserve"> a</w:t>
      </w:r>
      <w:r w:rsidR="6A704284">
        <w:t>nd American Society of Heating, Refrigerating, and Air-Conditioning Engineers (</w:t>
      </w:r>
      <w:hyperlink r:id="rId28" w:history="1">
        <w:r w:rsidR="6A704284" w:rsidRPr="0D1FF221">
          <w:rPr>
            <w:rStyle w:val="Hyperlink"/>
          </w:rPr>
          <w:t>ASHRAE</w:t>
        </w:r>
      </w:hyperlink>
      <w:r w:rsidR="6A704284">
        <w:t>).</w:t>
      </w:r>
    </w:p>
    <w:p w14:paraId="299AE760" w14:textId="61A27133" w:rsidR="007616F8" w:rsidRDefault="00C52157" w:rsidP="000808A0">
      <w:pPr>
        <w:pStyle w:val="ListParagraph"/>
        <w:numPr>
          <w:ilvl w:val="0"/>
          <w:numId w:val="38"/>
        </w:numPr>
      </w:pPr>
      <w:r>
        <w:t>O</w:t>
      </w:r>
      <w:r w:rsidR="00FF0178">
        <w:t xml:space="preserve">pen windows </w:t>
      </w:r>
      <w:r w:rsidR="5CA76C11">
        <w:t xml:space="preserve">and doors </w:t>
      </w:r>
      <w:r w:rsidR="00FF0178">
        <w:t>where feasible to reduce recirculation of air and transmission of airborne pathogens.</w:t>
      </w:r>
      <w:r w:rsidR="006F0688">
        <w:t xml:space="preserve"> </w:t>
      </w:r>
    </w:p>
    <w:p w14:paraId="4F881D15" w14:textId="77777777" w:rsidR="00444C3E" w:rsidRPr="00974B53" w:rsidRDefault="00444C3E" w:rsidP="00444C3E">
      <w:pPr>
        <w:pStyle w:val="ListParagraph"/>
        <w:ind w:firstLine="0"/>
      </w:pPr>
    </w:p>
    <w:p w14:paraId="36AB22B2" w14:textId="77777777" w:rsidR="007616F8" w:rsidRPr="00974B53" w:rsidRDefault="00FF0178" w:rsidP="00F96C5D">
      <w:pPr>
        <w:pStyle w:val="Heading2"/>
      </w:pPr>
      <w:bookmarkStart w:id="24" w:name="_Toc46215846"/>
      <w:bookmarkStart w:id="25" w:name="_Toc46220722"/>
      <w:r w:rsidRPr="00974B53">
        <w:t>Instructional Activities</w:t>
      </w:r>
      <w:bookmarkEnd w:id="24"/>
      <w:bookmarkEnd w:id="25"/>
      <w:r w:rsidRPr="00974B53">
        <w:t xml:space="preserve"> </w:t>
      </w:r>
    </w:p>
    <w:p w14:paraId="5E5ED1D1" w14:textId="2F5A322F" w:rsidR="007616F8" w:rsidRPr="00974B53" w:rsidRDefault="00FF0178" w:rsidP="2BA16F18">
      <w:r>
        <w:t xml:space="preserve">For all </w:t>
      </w:r>
      <w:r w:rsidRPr="2BA16F18">
        <w:rPr>
          <w:i/>
          <w:iCs/>
        </w:rPr>
        <w:t>general</w:t>
      </w:r>
      <w:r>
        <w:t xml:space="preserve"> instruction offered</w:t>
      </w:r>
      <w:r w:rsidR="009741F8">
        <w:t xml:space="preserve"> by Clatsop Community College</w:t>
      </w:r>
      <w:r>
        <w:t xml:space="preserve"> for courses that lead to a certificate or degree</w:t>
      </w:r>
      <w:r w:rsidR="009741F8">
        <w:t>:</w:t>
      </w:r>
      <w:r>
        <w:t xml:space="preserve">  </w:t>
      </w:r>
    </w:p>
    <w:p w14:paraId="61DF6A0B" w14:textId="59C0B8F0" w:rsidR="00C6026C" w:rsidRPr="00C6026C" w:rsidRDefault="009741F8" w:rsidP="005B685F">
      <w:pPr>
        <w:pStyle w:val="ListParagraph"/>
        <w:numPr>
          <w:ilvl w:val="0"/>
          <w:numId w:val="88"/>
        </w:numPr>
      </w:pPr>
      <w:r w:rsidRPr="005B685F">
        <w:t>I</w:t>
      </w:r>
      <w:r w:rsidR="007090C5" w:rsidRPr="005B685F">
        <w:t>n-person classroom instruction</w:t>
      </w:r>
      <w:r w:rsidR="007090C5">
        <w:t xml:space="preserve"> will </w:t>
      </w:r>
      <w:r w:rsidR="00773751">
        <w:t xml:space="preserve">follow OHA capacity and layout guidance. </w:t>
      </w:r>
      <w:r w:rsidR="007090C5">
        <w:t xml:space="preserve">Increased fresh air ventilation of classroom spaces will be promoted and facilities maintenance will be notified of room use schedules. Signage regarding face </w:t>
      </w:r>
      <w:r w:rsidR="00773751">
        <w:t xml:space="preserve">coverings </w:t>
      </w:r>
      <w:r w:rsidR="007090C5">
        <w:t>and physical distancing will be posted on all Clatsop Community College campuses.</w:t>
      </w:r>
    </w:p>
    <w:p w14:paraId="52F405CE" w14:textId="39CCFD7E" w:rsidR="00C6026C" w:rsidRPr="005B685F" w:rsidRDefault="007090C5" w:rsidP="005B685F">
      <w:pPr>
        <w:pStyle w:val="ListParagraph"/>
        <w:numPr>
          <w:ilvl w:val="0"/>
          <w:numId w:val="88"/>
        </w:numPr>
      </w:pPr>
      <w:r w:rsidRPr="005B685F">
        <w:t xml:space="preserve">Instructors, staff, and students are required to utilize face </w:t>
      </w:r>
      <w:r w:rsidR="00773751">
        <w:t>coverings</w:t>
      </w:r>
      <w:r w:rsidR="00773751" w:rsidRPr="005B685F">
        <w:t xml:space="preserve"> </w:t>
      </w:r>
      <w:r w:rsidRPr="005B685F">
        <w:t>while in Clatsop Community College buildings.</w:t>
      </w:r>
      <w:r w:rsidR="00781BCB">
        <w:t xml:space="preserve"> </w:t>
      </w:r>
      <w:r w:rsidRPr="005B685F">
        <w:t xml:space="preserve">Faculty and staff may take their face </w:t>
      </w:r>
      <w:r w:rsidR="001A23F7" w:rsidRPr="00A21824">
        <w:t>covering</w:t>
      </w:r>
      <w:r w:rsidR="001A23F7" w:rsidRPr="005B685F">
        <w:t xml:space="preserve"> </w:t>
      </w:r>
      <w:r w:rsidRPr="005B685F">
        <w:t>off if isolated in an office.</w:t>
      </w:r>
    </w:p>
    <w:p w14:paraId="768F998F" w14:textId="4E5B3775" w:rsidR="00C6026C" w:rsidRPr="00C6026C" w:rsidRDefault="00C6026C" w:rsidP="005B685F">
      <w:pPr>
        <w:pStyle w:val="ListParagraph"/>
        <w:numPr>
          <w:ilvl w:val="0"/>
          <w:numId w:val="88"/>
        </w:numPr>
      </w:pPr>
      <w:r w:rsidRPr="00C6026C">
        <w:t xml:space="preserve">Where feasible, classes will </w:t>
      </w:r>
      <w:r w:rsidR="00773751">
        <w:t>offer a</w:t>
      </w:r>
      <w:r w:rsidRPr="00C6026C">
        <w:t xml:space="preserve"> hybrid format to allow </w:t>
      </w:r>
      <w:r w:rsidR="00773751">
        <w:t>flexibility for students not yet ready to return to on-campus classes.</w:t>
      </w:r>
    </w:p>
    <w:p w14:paraId="7E02E819" w14:textId="2F07B39C" w:rsidR="00C6026C" w:rsidRPr="00C6026C" w:rsidRDefault="001E260D" w:rsidP="005B685F">
      <w:pPr>
        <w:pStyle w:val="ListParagraph"/>
        <w:numPr>
          <w:ilvl w:val="0"/>
          <w:numId w:val="88"/>
        </w:numPr>
      </w:pPr>
      <w:r>
        <w:lastRenderedPageBreak/>
        <w:t>For</w:t>
      </w:r>
      <w:r w:rsidR="00C6026C" w:rsidRPr="00C6026C">
        <w:t xml:space="preserve"> specific information pertaining to face-to-face, hybrid, remote or online/synchronous, and online/asynchronous instruction</w:t>
      </w:r>
      <w:r>
        <w:t xml:space="preserve">, see </w:t>
      </w:r>
      <w:hyperlink w:anchor="_APPENDIX_H:_College" w:history="1">
        <w:r w:rsidR="009809FA" w:rsidRPr="009809FA">
          <w:rPr>
            <w:rStyle w:val="Hyperlink"/>
          </w:rPr>
          <w:t>APPENDIX H: College Course Instructional Delivery Descriptions</w:t>
        </w:r>
      </w:hyperlink>
      <w:r w:rsidR="009809FA">
        <w:t>.</w:t>
      </w:r>
    </w:p>
    <w:p w14:paraId="508F0FAD" w14:textId="77777777" w:rsidR="00C6026C" w:rsidRPr="00C6026C" w:rsidRDefault="00C6026C" w:rsidP="00C6026C">
      <w:pPr>
        <w:rPr>
          <w:u w:val="single"/>
        </w:rPr>
      </w:pPr>
    </w:p>
    <w:p w14:paraId="1B593EC9" w14:textId="77777777" w:rsidR="00C6026C" w:rsidRPr="00C6026C" w:rsidRDefault="00C6026C" w:rsidP="00C6026C">
      <w:pPr>
        <w:rPr>
          <w:u w:val="single"/>
        </w:rPr>
      </w:pPr>
      <w:r w:rsidRPr="00C6026C">
        <w:rPr>
          <w:u w:val="single"/>
        </w:rPr>
        <w:t>Physical Education Instruction</w:t>
      </w:r>
    </w:p>
    <w:p w14:paraId="49CA5DD1" w14:textId="55824149" w:rsidR="00C6026C" w:rsidRPr="00C6026C" w:rsidRDefault="00C6026C" w:rsidP="00C6026C">
      <w:pPr>
        <w:rPr>
          <w:bCs/>
        </w:rPr>
      </w:pPr>
      <w:r w:rsidRPr="00C6026C">
        <w:rPr>
          <w:bCs/>
        </w:rPr>
        <w:t>Overview for Patriot Hall, Physical Education and Health Instruction:</w:t>
      </w:r>
    </w:p>
    <w:p w14:paraId="737DE8A0" w14:textId="5CB51E17" w:rsidR="00C6026C" w:rsidRPr="00C6026C" w:rsidRDefault="00773751" w:rsidP="005B685F">
      <w:pPr>
        <w:numPr>
          <w:ilvl w:val="0"/>
          <w:numId w:val="87"/>
        </w:numPr>
      </w:pPr>
      <w:r>
        <w:t>Starting Summer term 2021, u</w:t>
      </w:r>
      <w:r w:rsidRPr="00C6026C">
        <w:t xml:space="preserve">se </w:t>
      </w:r>
      <w:r w:rsidR="00C6026C" w:rsidRPr="00C6026C">
        <w:t xml:space="preserve">of Patriot Hall and physical education facilities will be </w:t>
      </w:r>
      <w:r>
        <w:t>open to the general public</w:t>
      </w:r>
    </w:p>
    <w:p w14:paraId="405229D3" w14:textId="2B50509E" w:rsidR="00C6026C" w:rsidRPr="00C6026C" w:rsidRDefault="00C6026C" w:rsidP="005B685F">
      <w:pPr>
        <w:numPr>
          <w:ilvl w:val="0"/>
          <w:numId w:val="87"/>
        </w:numPr>
      </w:pPr>
      <w:r w:rsidRPr="00C6026C">
        <w:t xml:space="preserve">Appointments will need to be scheduled to use the facility in order to limit the number of individuals. This will be done through </w:t>
      </w:r>
      <w:r w:rsidR="00773751">
        <w:t xml:space="preserve">the </w:t>
      </w:r>
      <w:proofErr w:type="spellStart"/>
      <w:r w:rsidR="00773751">
        <w:t>Picktime</w:t>
      </w:r>
      <w:proofErr w:type="spellEnd"/>
      <w:r w:rsidR="00773751">
        <w:t xml:space="preserve"> App.</w:t>
      </w:r>
      <w:r w:rsidRPr="00C6026C">
        <w:t xml:space="preserve"> </w:t>
      </w:r>
    </w:p>
    <w:p w14:paraId="405BB4F0" w14:textId="5354F754" w:rsidR="00C6026C" w:rsidRPr="00C6026C" w:rsidRDefault="00773751" w:rsidP="005B685F">
      <w:pPr>
        <w:numPr>
          <w:ilvl w:val="0"/>
          <w:numId w:val="87"/>
        </w:numPr>
      </w:pPr>
      <w:r>
        <w:t>Capacity limits for each area will be established according to the counties COVID-19 risk level guidance.</w:t>
      </w:r>
    </w:p>
    <w:p w14:paraId="1939279E" w14:textId="77777777" w:rsidR="00C6026C" w:rsidRPr="00C6026C" w:rsidRDefault="00C6026C" w:rsidP="005B685F">
      <w:pPr>
        <w:numPr>
          <w:ilvl w:val="0"/>
          <w:numId w:val="87"/>
        </w:numPr>
      </w:pPr>
      <w:r w:rsidRPr="00C6026C">
        <w:t>The water fountains will be restricted to the use of refillable containers only. The faucets will be disabled to prevent any use.</w:t>
      </w:r>
    </w:p>
    <w:p w14:paraId="40B1965D" w14:textId="77777777" w:rsidR="00C6026C" w:rsidRPr="00C6026C" w:rsidRDefault="00C6026C" w:rsidP="005B685F">
      <w:pPr>
        <w:numPr>
          <w:ilvl w:val="0"/>
          <w:numId w:val="87"/>
        </w:numPr>
      </w:pPr>
      <w:r w:rsidRPr="00C6026C">
        <w:t>Staff will be positioned in Patriot Hall to monitor physical distancing and perform other duties such as cleaning and more.</w:t>
      </w:r>
    </w:p>
    <w:p w14:paraId="77E24FF0" w14:textId="77777777" w:rsidR="00C6026C" w:rsidRPr="00C6026C" w:rsidRDefault="00C6026C" w:rsidP="005B685F">
      <w:pPr>
        <w:numPr>
          <w:ilvl w:val="0"/>
          <w:numId w:val="87"/>
        </w:numPr>
      </w:pPr>
      <w:r w:rsidRPr="00C6026C">
        <w:t xml:space="preserve">Staff will frequently clean and disinfect work areas, high-traffic areas, and commonly touched surfaces. </w:t>
      </w:r>
    </w:p>
    <w:p w14:paraId="4021A871" w14:textId="321BCFD3" w:rsidR="00C6026C" w:rsidRPr="00C6026C" w:rsidRDefault="00C6026C" w:rsidP="005B685F">
      <w:pPr>
        <w:numPr>
          <w:ilvl w:val="0"/>
          <w:numId w:val="87"/>
        </w:numPr>
      </w:pPr>
      <w:r w:rsidRPr="00C6026C">
        <w:t>Staff will ensure restrooms are cleaned and disinfected. A cleaning schedule sign-in should be in each restroom with initials of staff, time and date of the cleaning.</w:t>
      </w:r>
    </w:p>
    <w:p w14:paraId="6647D36F" w14:textId="77777777" w:rsidR="00C6026C" w:rsidRPr="00C6026C" w:rsidRDefault="00C6026C" w:rsidP="005B685F">
      <w:pPr>
        <w:numPr>
          <w:ilvl w:val="0"/>
          <w:numId w:val="87"/>
        </w:numPr>
      </w:pPr>
      <w:r w:rsidRPr="00C6026C">
        <w:t>Only non-contact sports will be allowed in the facility until further notice.</w:t>
      </w:r>
    </w:p>
    <w:p w14:paraId="6C87481A" w14:textId="7DA1414E" w:rsidR="00C6026C" w:rsidRPr="00C6026C" w:rsidRDefault="00C6026C" w:rsidP="005B685F">
      <w:pPr>
        <w:numPr>
          <w:ilvl w:val="0"/>
          <w:numId w:val="87"/>
        </w:numPr>
      </w:pPr>
      <w:r w:rsidRPr="00C6026C">
        <w:t xml:space="preserve">Everyone </w:t>
      </w:r>
      <w:r w:rsidR="0073481D">
        <w:t xml:space="preserve">must wear a face </w:t>
      </w:r>
      <w:r w:rsidR="00B50A64">
        <w:t xml:space="preserve">covering </w:t>
      </w:r>
      <w:r w:rsidR="0073481D">
        <w:t>while in Patriot Hall.</w:t>
      </w:r>
    </w:p>
    <w:p w14:paraId="1CE5F42D" w14:textId="77777777" w:rsidR="00C6026C" w:rsidRPr="00C6026C" w:rsidRDefault="00C6026C" w:rsidP="005B685F">
      <w:pPr>
        <w:numPr>
          <w:ilvl w:val="0"/>
          <w:numId w:val="87"/>
        </w:numPr>
      </w:pPr>
      <w:r w:rsidRPr="00C6026C">
        <w:t>Air circulation will be increased when possible.</w:t>
      </w:r>
    </w:p>
    <w:p w14:paraId="3CD51706" w14:textId="77777777" w:rsidR="00C6026C" w:rsidRPr="00C6026C" w:rsidRDefault="00C6026C" w:rsidP="005B685F">
      <w:pPr>
        <w:numPr>
          <w:ilvl w:val="0"/>
          <w:numId w:val="87"/>
        </w:numPr>
      </w:pPr>
      <w:r w:rsidRPr="00C6026C">
        <w:t>One-way traffic flow will be established where possible.</w:t>
      </w:r>
    </w:p>
    <w:p w14:paraId="55E10F41" w14:textId="77777777" w:rsidR="00C6026C" w:rsidRPr="00C6026C" w:rsidRDefault="00C6026C" w:rsidP="005B685F">
      <w:pPr>
        <w:numPr>
          <w:ilvl w:val="0"/>
          <w:numId w:val="87"/>
        </w:numPr>
      </w:pPr>
      <w:r w:rsidRPr="00C6026C">
        <w:t xml:space="preserve">All equipment should be cleaned between uses by participants. </w:t>
      </w:r>
    </w:p>
    <w:p w14:paraId="361314CB" w14:textId="77777777" w:rsidR="00C6026C" w:rsidRPr="00C6026C" w:rsidRDefault="00C6026C" w:rsidP="005B685F">
      <w:pPr>
        <w:numPr>
          <w:ilvl w:val="0"/>
          <w:numId w:val="87"/>
        </w:numPr>
      </w:pPr>
      <w:r w:rsidRPr="00C6026C">
        <w:t>Sanitation wipes will be provided for participants to assist in cleaning equipment.</w:t>
      </w:r>
    </w:p>
    <w:p w14:paraId="151183F8" w14:textId="77777777" w:rsidR="00C6026C" w:rsidRPr="00C6026C" w:rsidRDefault="00C6026C" w:rsidP="005B685F">
      <w:pPr>
        <w:numPr>
          <w:ilvl w:val="0"/>
          <w:numId w:val="87"/>
        </w:numPr>
      </w:pPr>
      <w:r w:rsidRPr="00C6026C">
        <w:t>Hand sanitizer will be provided for all individuals.</w:t>
      </w:r>
    </w:p>
    <w:p w14:paraId="5C007ADD" w14:textId="77777777" w:rsidR="00C6026C" w:rsidRPr="00C6026C" w:rsidRDefault="00C6026C" w:rsidP="005B685F">
      <w:pPr>
        <w:numPr>
          <w:ilvl w:val="0"/>
          <w:numId w:val="87"/>
        </w:numPr>
      </w:pPr>
      <w:r w:rsidRPr="00C6026C">
        <w:t>We will strongly encourage individuals to wash hands with soap and water for 20 seconds and/or use hand sanitizer (60-95% alcohol content) immediately before and after each gym session as well as several times during the session.</w:t>
      </w:r>
    </w:p>
    <w:p w14:paraId="19764BDA" w14:textId="77777777" w:rsidR="00C6026C" w:rsidRDefault="00C6026C" w:rsidP="00C6026C">
      <w:pPr>
        <w:numPr>
          <w:ilvl w:val="0"/>
          <w:numId w:val="87"/>
        </w:numPr>
      </w:pPr>
      <w:r w:rsidRPr="00C6026C">
        <w:t>Showers, lockers and locker rooms will be closed until further notice.</w:t>
      </w:r>
    </w:p>
    <w:p w14:paraId="4D41FA89" w14:textId="77777777" w:rsidR="00EC2832" w:rsidRPr="00C6026C" w:rsidRDefault="00EC2832" w:rsidP="005B685F"/>
    <w:p w14:paraId="6A489C52" w14:textId="56BBC176" w:rsidR="00C6026C" w:rsidRPr="00C6026C" w:rsidRDefault="00C6026C" w:rsidP="00C6026C">
      <w:pPr>
        <w:rPr>
          <w:bCs/>
        </w:rPr>
      </w:pPr>
      <w:r w:rsidRPr="00C6026C">
        <w:rPr>
          <w:bCs/>
        </w:rPr>
        <w:t>Classes will be modified to meet distancing requirements in the following ways:</w:t>
      </w:r>
    </w:p>
    <w:p w14:paraId="7EA1E37B" w14:textId="2E534DD7" w:rsidR="00C6026C" w:rsidRPr="00C6026C" w:rsidRDefault="00C6026C" w:rsidP="00C6026C">
      <w:pPr>
        <w:numPr>
          <w:ilvl w:val="0"/>
          <w:numId w:val="85"/>
        </w:numPr>
      </w:pPr>
      <w:r w:rsidRPr="00C6026C">
        <w:t>Dance and some fitness classes will use the gym floor or the 3</w:t>
      </w:r>
      <w:r w:rsidRPr="00C6026C">
        <w:rPr>
          <w:vertAlign w:val="superscript"/>
        </w:rPr>
        <w:t>rd</w:t>
      </w:r>
      <w:r w:rsidRPr="00C6026C">
        <w:t xml:space="preserve"> floor open area instead of the studios.</w:t>
      </w:r>
    </w:p>
    <w:p w14:paraId="5FD40B39" w14:textId="77777777" w:rsidR="00DF2936" w:rsidRDefault="00DF2936" w:rsidP="00C6026C">
      <w:pPr>
        <w:rPr>
          <w:bCs/>
        </w:rPr>
      </w:pPr>
    </w:p>
    <w:p w14:paraId="5140F759" w14:textId="77777777" w:rsidR="00C6026C" w:rsidRPr="00C6026C" w:rsidRDefault="00C6026C" w:rsidP="00C6026C">
      <w:pPr>
        <w:rPr>
          <w:bCs/>
        </w:rPr>
      </w:pPr>
      <w:r w:rsidRPr="00C6026C">
        <w:rPr>
          <w:bCs/>
        </w:rPr>
        <w:t>Signs will be posted in English and Spanish (whenever possible) throughout the building regarding the following topics:</w:t>
      </w:r>
    </w:p>
    <w:p w14:paraId="445DF2F7" w14:textId="77777777" w:rsidR="00C6026C" w:rsidRPr="00C6026C" w:rsidRDefault="00C6026C" w:rsidP="00C6026C">
      <w:pPr>
        <w:numPr>
          <w:ilvl w:val="0"/>
          <w:numId w:val="84"/>
        </w:numPr>
      </w:pPr>
      <w:r w:rsidRPr="00C6026C">
        <w:t>Washing hands</w:t>
      </w:r>
    </w:p>
    <w:p w14:paraId="633EBB34" w14:textId="77777777" w:rsidR="00C6026C" w:rsidRPr="00C6026C" w:rsidRDefault="00C6026C" w:rsidP="00C6026C">
      <w:pPr>
        <w:numPr>
          <w:ilvl w:val="0"/>
          <w:numId w:val="84"/>
        </w:numPr>
      </w:pPr>
      <w:r w:rsidRPr="00C6026C">
        <w:t>Social distancing</w:t>
      </w:r>
    </w:p>
    <w:p w14:paraId="78A0B30C" w14:textId="77777777" w:rsidR="00C6026C" w:rsidRPr="00C6026C" w:rsidRDefault="00C6026C" w:rsidP="00C6026C">
      <w:pPr>
        <w:numPr>
          <w:ilvl w:val="0"/>
          <w:numId w:val="84"/>
        </w:numPr>
      </w:pPr>
      <w:r w:rsidRPr="00C6026C">
        <w:t>Covid-19 symptoms and requirements to isolate when necessary</w:t>
      </w:r>
    </w:p>
    <w:p w14:paraId="4801C88C" w14:textId="77777777" w:rsidR="00C6026C" w:rsidRPr="00C6026C" w:rsidRDefault="00C6026C" w:rsidP="00C6026C">
      <w:pPr>
        <w:numPr>
          <w:ilvl w:val="0"/>
          <w:numId w:val="84"/>
        </w:numPr>
      </w:pPr>
      <w:r w:rsidRPr="00C6026C">
        <w:t>Wearing of face masks</w:t>
      </w:r>
    </w:p>
    <w:p w14:paraId="07778000" w14:textId="77777777" w:rsidR="00C6026C" w:rsidRPr="00C6026C" w:rsidRDefault="00C6026C" w:rsidP="00C6026C">
      <w:pPr>
        <w:numPr>
          <w:ilvl w:val="0"/>
          <w:numId w:val="84"/>
        </w:numPr>
      </w:pPr>
      <w:r w:rsidRPr="00C6026C">
        <w:lastRenderedPageBreak/>
        <w:t>Wiping down equipment</w:t>
      </w:r>
    </w:p>
    <w:p w14:paraId="11954C05" w14:textId="77777777" w:rsidR="00C6026C" w:rsidRPr="00C6026C" w:rsidRDefault="00C6026C" w:rsidP="00C6026C">
      <w:pPr>
        <w:rPr>
          <w:u w:val="single"/>
        </w:rPr>
      </w:pPr>
    </w:p>
    <w:p w14:paraId="27922612" w14:textId="77777777" w:rsidR="00C6026C" w:rsidRPr="00C6026C" w:rsidRDefault="00C6026C" w:rsidP="00C6026C">
      <w:pPr>
        <w:rPr>
          <w:u w:val="single"/>
        </w:rPr>
      </w:pPr>
      <w:r w:rsidRPr="00C6026C">
        <w:rPr>
          <w:u w:val="single"/>
        </w:rPr>
        <w:t>Career and Technical Education (CTE) Instruction</w:t>
      </w:r>
    </w:p>
    <w:p w14:paraId="2CCB5A9B" w14:textId="77777777" w:rsidR="00C6026C" w:rsidRPr="00C6026C" w:rsidRDefault="00C6026C" w:rsidP="005B685F">
      <w:pPr>
        <w:pStyle w:val="ListParagraph"/>
        <w:numPr>
          <w:ilvl w:val="0"/>
          <w:numId w:val="96"/>
        </w:numPr>
      </w:pPr>
      <w:r w:rsidRPr="00C6026C">
        <w:t xml:space="preserve">In-person CTE instruction will adhere to General Instruction guidelines as well as industry safety standards where applicable. </w:t>
      </w:r>
    </w:p>
    <w:p w14:paraId="0AC6217C" w14:textId="5374D8A1" w:rsidR="00737088" w:rsidRPr="00C6026C" w:rsidRDefault="00C6026C" w:rsidP="005B685F">
      <w:pPr>
        <w:pStyle w:val="ListParagraph"/>
        <w:numPr>
          <w:ilvl w:val="0"/>
          <w:numId w:val="96"/>
        </w:numPr>
      </w:pPr>
      <w:r w:rsidRPr="00C6026C">
        <w:t xml:space="preserve">For CTE Instruction located in a shop setting, </w:t>
      </w:r>
      <w:r w:rsidR="00781BCB">
        <w:t>f</w:t>
      </w:r>
      <w:r w:rsidRPr="00C6026C">
        <w:t xml:space="preserve">ace </w:t>
      </w:r>
      <w:r w:rsidR="00B50A64">
        <w:t>coverings</w:t>
      </w:r>
      <w:r w:rsidR="00B50A64" w:rsidRPr="00C6026C">
        <w:t xml:space="preserve"> </w:t>
      </w:r>
      <w:r w:rsidRPr="00C6026C">
        <w:t xml:space="preserve">are required </w:t>
      </w:r>
      <w:r w:rsidR="00781BCB">
        <w:t>for</w:t>
      </w:r>
      <w:r w:rsidR="00781BCB" w:rsidRPr="00C6026C">
        <w:t xml:space="preserve"> </w:t>
      </w:r>
      <w:r w:rsidRPr="00C6026C">
        <w:t>instructors and students within the shop space.</w:t>
      </w:r>
    </w:p>
    <w:p w14:paraId="562F150F" w14:textId="37F913B3" w:rsidR="009809FA" w:rsidRPr="00C6026C" w:rsidRDefault="009809FA" w:rsidP="009809FA">
      <w:pPr>
        <w:pStyle w:val="ListParagraph"/>
        <w:numPr>
          <w:ilvl w:val="0"/>
          <w:numId w:val="96"/>
        </w:numPr>
      </w:pPr>
      <w:r>
        <w:t>For</w:t>
      </w:r>
      <w:r w:rsidRPr="00C6026C">
        <w:t xml:space="preserve"> specific information pertaining to face-to-face, hybrid, remote or online/synchronous, and online/asynchronous instruction</w:t>
      </w:r>
      <w:r>
        <w:t xml:space="preserve">, see </w:t>
      </w:r>
      <w:hyperlink w:anchor="_APPENDIX_H:_College" w:history="1">
        <w:r w:rsidRPr="009809FA">
          <w:rPr>
            <w:rStyle w:val="Hyperlink"/>
          </w:rPr>
          <w:t>APPENDIX H: College Course Instructional Delivery Descriptions</w:t>
        </w:r>
      </w:hyperlink>
      <w:r>
        <w:t>.</w:t>
      </w:r>
    </w:p>
    <w:p w14:paraId="2899B81B" w14:textId="77777777" w:rsidR="00C6026C" w:rsidRPr="00C6026C" w:rsidRDefault="00C6026C" w:rsidP="00C6026C"/>
    <w:p w14:paraId="2C38A4FF" w14:textId="77777777" w:rsidR="00C6026C" w:rsidRPr="00C6026C" w:rsidRDefault="00C6026C" w:rsidP="00C6026C">
      <w:pPr>
        <w:rPr>
          <w:u w:val="single"/>
        </w:rPr>
      </w:pPr>
      <w:r w:rsidRPr="00C6026C">
        <w:rPr>
          <w:u w:val="single"/>
        </w:rPr>
        <w:t>Health Professions Instruction in Fields Leading to Certificates and Degrees</w:t>
      </w:r>
    </w:p>
    <w:p w14:paraId="141EA587" w14:textId="77777777" w:rsidR="00C6026C" w:rsidRPr="00C6026C" w:rsidRDefault="00C6026C" w:rsidP="00C6026C">
      <w:pPr>
        <w:numPr>
          <w:ilvl w:val="0"/>
          <w:numId w:val="86"/>
        </w:numPr>
      </w:pPr>
      <w:r w:rsidRPr="00C6026C">
        <w:t>In-person Health Professions Instruction will adhere to General Instruction guidelines as well as industry safety standards where applicable.</w:t>
      </w:r>
    </w:p>
    <w:p w14:paraId="76C0EC2E" w14:textId="77777777" w:rsidR="00C6026C" w:rsidRPr="00C6026C" w:rsidRDefault="00C6026C" w:rsidP="00C6026C"/>
    <w:p w14:paraId="62318D21" w14:textId="77777777" w:rsidR="00C6026C" w:rsidRPr="00C6026C" w:rsidRDefault="00C6026C" w:rsidP="00C6026C">
      <w:pPr>
        <w:numPr>
          <w:ilvl w:val="0"/>
          <w:numId w:val="86"/>
        </w:numPr>
      </w:pPr>
      <w:r w:rsidRPr="00C6026C">
        <w:t xml:space="preserve">For laboratory instruction or demonstration of clinical skills </w:t>
      </w:r>
      <w:r w:rsidRPr="00C6026C">
        <w:rPr>
          <w:u w:val="single"/>
        </w:rPr>
        <w:t>without</w:t>
      </w:r>
      <w:r w:rsidRPr="00C6026C">
        <w:t xml:space="preserve"> physical contact:</w:t>
      </w:r>
    </w:p>
    <w:p w14:paraId="220024E6" w14:textId="77777777" w:rsidR="00C6026C" w:rsidRPr="00C6026C" w:rsidRDefault="00C6026C" w:rsidP="00C6026C">
      <w:pPr>
        <w:numPr>
          <w:ilvl w:val="1"/>
          <w:numId w:val="86"/>
        </w:numPr>
      </w:pPr>
      <w:r w:rsidRPr="00C6026C">
        <w:t>The physical layout of classrooms will be modified to permit students to maintain at least six feet of distance between each other and the instructor(s);</w:t>
      </w:r>
    </w:p>
    <w:p w14:paraId="7A945355" w14:textId="69757BAA" w:rsidR="00C6026C" w:rsidRPr="00C6026C" w:rsidRDefault="0073481D" w:rsidP="00C6026C">
      <w:pPr>
        <w:numPr>
          <w:ilvl w:val="1"/>
          <w:numId w:val="86"/>
        </w:numPr>
      </w:pPr>
      <w:r>
        <w:t xml:space="preserve">Face </w:t>
      </w:r>
      <w:r w:rsidR="00B50A64">
        <w:t xml:space="preserve">coverings </w:t>
      </w:r>
      <w:r>
        <w:t>must be worn at all times while on campus</w:t>
      </w:r>
      <w:r w:rsidR="00C6026C" w:rsidRPr="00C6026C">
        <w:t>;</w:t>
      </w:r>
    </w:p>
    <w:p w14:paraId="274DE488" w14:textId="77777777" w:rsidR="00C6026C" w:rsidRPr="00C6026C" w:rsidRDefault="00C6026C" w:rsidP="00C6026C">
      <w:pPr>
        <w:numPr>
          <w:ilvl w:val="1"/>
          <w:numId w:val="86"/>
        </w:numPr>
      </w:pPr>
      <w:r w:rsidRPr="00C6026C">
        <w:t>Compliance with physical distancing requirements will be monitored during class sessions by faculty/staff and unresolved issues involving non-compliance will be referred to the college enforcement officer;</w:t>
      </w:r>
    </w:p>
    <w:p w14:paraId="72450A99" w14:textId="77777777" w:rsidR="00C6026C" w:rsidRPr="00C6026C" w:rsidRDefault="00C6026C" w:rsidP="00C6026C">
      <w:pPr>
        <w:numPr>
          <w:ilvl w:val="1"/>
          <w:numId w:val="86"/>
        </w:numPr>
      </w:pPr>
      <w:r w:rsidRPr="00C6026C">
        <w:t>Enhanced cleaning as indicated will be performed before and after each session in the manner described in the college plan for cleaning and disinfecting.</w:t>
      </w:r>
    </w:p>
    <w:p w14:paraId="5DB47D93" w14:textId="1B454EE2" w:rsidR="00C6026C" w:rsidRPr="00C6026C" w:rsidRDefault="002C1CE4" w:rsidP="002C1CE4">
      <w:pPr>
        <w:tabs>
          <w:tab w:val="right" w:pos="10070"/>
        </w:tabs>
      </w:pPr>
      <w:r>
        <w:tab/>
      </w:r>
      <w:r>
        <w:tab/>
      </w:r>
    </w:p>
    <w:p w14:paraId="7042631D" w14:textId="77777777" w:rsidR="00C6026C" w:rsidRPr="00C6026C" w:rsidRDefault="00C6026C" w:rsidP="00C6026C">
      <w:pPr>
        <w:numPr>
          <w:ilvl w:val="0"/>
          <w:numId w:val="86"/>
        </w:numPr>
      </w:pPr>
      <w:r w:rsidRPr="00C6026C">
        <w:t xml:space="preserve">For standardized patient simulations or laboratory instruction in close quarters or practicing clinical skills </w:t>
      </w:r>
      <w:r w:rsidRPr="00C6026C">
        <w:rPr>
          <w:u w:val="single"/>
        </w:rPr>
        <w:t>with</w:t>
      </w:r>
      <w:r w:rsidRPr="00C6026C">
        <w:t xml:space="preserve"> physical contact:</w:t>
      </w:r>
    </w:p>
    <w:p w14:paraId="3DE15342" w14:textId="77777777" w:rsidR="00C6026C" w:rsidRPr="00C6026C" w:rsidRDefault="00C6026C" w:rsidP="00C6026C">
      <w:pPr>
        <w:numPr>
          <w:ilvl w:val="1"/>
          <w:numId w:val="86"/>
        </w:numPr>
      </w:pPr>
      <w:r w:rsidRPr="00C6026C">
        <w:t>Mandatory instruction on infection control practices and the appropriate use of personal protective equipment (PPE) will be provided;</w:t>
      </w:r>
    </w:p>
    <w:p w14:paraId="78E60CC8" w14:textId="5B160717" w:rsidR="0073481D" w:rsidRPr="00C6026C" w:rsidRDefault="0073481D" w:rsidP="0073481D">
      <w:pPr>
        <w:numPr>
          <w:ilvl w:val="1"/>
          <w:numId w:val="86"/>
        </w:numPr>
      </w:pPr>
      <w:r>
        <w:t xml:space="preserve">Face </w:t>
      </w:r>
      <w:r w:rsidR="00B50A64">
        <w:t xml:space="preserve">coverings </w:t>
      </w:r>
      <w:r>
        <w:t>must be worn at all times while on campus</w:t>
      </w:r>
      <w:r w:rsidRPr="00C6026C">
        <w:t>;</w:t>
      </w:r>
    </w:p>
    <w:p w14:paraId="3190E1DF" w14:textId="77777777" w:rsidR="00C6026C" w:rsidRPr="00C6026C" w:rsidRDefault="00C6026C" w:rsidP="00C6026C">
      <w:pPr>
        <w:numPr>
          <w:ilvl w:val="1"/>
          <w:numId w:val="86"/>
        </w:numPr>
      </w:pPr>
      <w:r w:rsidRPr="00C6026C">
        <w:t>Enhanced cleaning as indicated will be performed before and after each session in the manner described in the college plan for cleaning and disinfecting.</w:t>
      </w:r>
    </w:p>
    <w:p w14:paraId="1E35FF9B" w14:textId="77777777" w:rsidR="00C6026C" w:rsidRPr="00C6026C" w:rsidRDefault="00C6026C" w:rsidP="00C6026C"/>
    <w:p w14:paraId="189B9DC0" w14:textId="77777777" w:rsidR="00C6026C" w:rsidRPr="00C6026C" w:rsidRDefault="00C6026C" w:rsidP="00C6026C">
      <w:pPr>
        <w:numPr>
          <w:ilvl w:val="0"/>
          <w:numId w:val="86"/>
        </w:numPr>
      </w:pPr>
      <w:r w:rsidRPr="00C6026C">
        <w:t>For preceptorships, observerships, and direct patient care:</w:t>
      </w:r>
    </w:p>
    <w:p w14:paraId="24FF8A52" w14:textId="77777777" w:rsidR="00C6026C" w:rsidRPr="00C6026C" w:rsidRDefault="00C6026C" w:rsidP="00C6026C">
      <w:pPr>
        <w:numPr>
          <w:ilvl w:val="1"/>
          <w:numId w:val="86"/>
        </w:numPr>
      </w:pPr>
      <w:r w:rsidRPr="00C6026C">
        <w:t xml:space="preserve">Mandatory instruction on infection control practices and the appropriate use of personal protective equipment (PPE) will be provided; </w:t>
      </w:r>
    </w:p>
    <w:p w14:paraId="7A6A2EC6" w14:textId="77777777" w:rsidR="00C6026C" w:rsidRPr="00C6026C" w:rsidRDefault="00C6026C" w:rsidP="00C6026C">
      <w:pPr>
        <w:numPr>
          <w:ilvl w:val="1"/>
          <w:numId w:val="86"/>
        </w:numPr>
      </w:pPr>
      <w:r w:rsidRPr="00C6026C">
        <w:t xml:space="preserve">Clinical facilities’ infection control protocols will be strictly adhered to by students and faculty; </w:t>
      </w:r>
    </w:p>
    <w:p w14:paraId="56914A9A" w14:textId="77777777" w:rsidR="00C6026C" w:rsidRPr="00C6026C" w:rsidRDefault="00C6026C" w:rsidP="00C6026C">
      <w:pPr>
        <w:numPr>
          <w:ilvl w:val="1"/>
          <w:numId w:val="86"/>
        </w:numPr>
      </w:pPr>
      <w:r w:rsidRPr="00C6026C">
        <w:t xml:space="preserve">Faculty will confirm that the clinical facilities have the appropriate personal protective equipment (PPE) for their students who are involved in direct patient care within those facilities; </w:t>
      </w:r>
    </w:p>
    <w:p w14:paraId="1EE7ECB6" w14:textId="77777777" w:rsidR="00C6026C" w:rsidRPr="00C6026C" w:rsidRDefault="00C6026C" w:rsidP="00C6026C">
      <w:pPr>
        <w:numPr>
          <w:ilvl w:val="1"/>
          <w:numId w:val="86"/>
        </w:numPr>
      </w:pPr>
      <w:r w:rsidRPr="00C6026C">
        <w:lastRenderedPageBreak/>
        <w:t xml:space="preserve">Faculty and students will perform regular symptom monitoring and comply with facility monitoring requirements prior to entering facility. </w:t>
      </w:r>
    </w:p>
    <w:p w14:paraId="4270B1C6" w14:textId="27FAC939" w:rsidR="00C6026C" w:rsidRPr="00C6026C" w:rsidRDefault="00C6026C" w:rsidP="00C6026C">
      <w:pPr>
        <w:numPr>
          <w:ilvl w:val="1"/>
          <w:numId w:val="86"/>
        </w:numPr>
      </w:pPr>
      <w:r w:rsidRPr="00C6026C">
        <w:t xml:space="preserve">Faculty and students will follow the college’s communicable disease management plan (and facility’s occupational health protocols) if exposed and/or symptoms develop, including immediate exclusion from all patient care, consultation with </w:t>
      </w:r>
      <w:r w:rsidR="009C4703" w:rsidRPr="009C4703">
        <w:t>Clatsop County Department of Public Health</w:t>
      </w:r>
      <w:r w:rsidRPr="00C6026C">
        <w:t xml:space="preserve">, testing for SARS-CoV-2 if indicated, and mandatory reporting to college enforcement officer and dean/director of program; </w:t>
      </w:r>
    </w:p>
    <w:p w14:paraId="7860C07C" w14:textId="77777777" w:rsidR="00C6026C" w:rsidRPr="00C6026C" w:rsidRDefault="00C6026C" w:rsidP="00C6026C">
      <w:pPr>
        <w:numPr>
          <w:ilvl w:val="1"/>
          <w:numId w:val="86"/>
        </w:numPr>
      </w:pPr>
      <w:r w:rsidRPr="00C6026C">
        <w:t>Faculty and students will perform cleaning and disinfecting per the facility’s protocols as required.</w:t>
      </w:r>
    </w:p>
    <w:p w14:paraId="32C540CB" w14:textId="77777777" w:rsidR="00C6026C" w:rsidRPr="00C6026C" w:rsidRDefault="00C6026C" w:rsidP="00C6026C"/>
    <w:p w14:paraId="6747D243" w14:textId="65A09CD4" w:rsidR="009809FA" w:rsidRPr="00C6026C" w:rsidRDefault="009809FA" w:rsidP="009809FA">
      <w:pPr>
        <w:pStyle w:val="ListParagraph"/>
        <w:numPr>
          <w:ilvl w:val="0"/>
          <w:numId w:val="88"/>
        </w:numPr>
      </w:pPr>
      <w:r>
        <w:t>For</w:t>
      </w:r>
      <w:r w:rsidRPr="00C6026C">
        <w:t xml:space="preserve"> specific information pertaining to face-to-face, hybrid, remote or online/synchronous, and online/asynchronous instruction</w:t>
      </w:r>
      <w:r>
        <w:t xml:space="preserve">, see and </w:t>
      </w:r>
      <w:hyperlink w:anchor="_APPENDIX_H:_College" w:history="1">
        <w:r w:rsidRPr="009809FA">
          <w:rPr>
            <w:rStyle w:val="Hyperlink"/>
          </w:rPr>
          <w:t>APPENDIX H: College Course Instructional Delivery Descriptions</w:t>
        </w:r>
      </w:hyperlink>
      <w:r>
        <w:t>.</w:t>
      </w:r>
    </w:p>
    <w:p w14:paraId="4C035406" w14:textId="2AE9A638" w:rsidR="00C6026C" w:rsidRDefault="00C6026C" w:rsidP="005B685F">
      <w:pPr>
        <w:ind w:left="0" w:firstLine="0"/>
        <w:rPr>
          <w:rFonts w:eastAsiaTheme="minorEastAsia" w:cstheme="minorBidi"/>
          <w:color w:val="000000" w:themeColor="text1"/>
        </w:rPr>
      </w:pPr>
    </w:p>
    <w:p w14:paraId="102F9B12" w14:textId="2374C9A3" w:rsidR="00E618C5" w:rsidRPr="009E0D9F" w:rsidRDefault="00E618C5" w:rsidP="00E618C5">
      <w:pPr>
        <w:ind w:left="0" w:firstLine="0"/>
        <w:rPr>
          <w:rFonts w:eastAsiaTheme="minorEastAsia"/>
          <w:color w:val="000000" w:themeColor="text1"/>
          <w:u w:val="single"/>
        </w:rPr>
      </w:pPr>
      <w:r w:rsidRPr="009E0D9F">
        <w:rPr>
          <w:rFonts w:eastAsiaTheme="minorEastAsia"/>
          <w:color w:val="000000" w:themeColor="text1"/>
          <w:u w:val="single"/>
        </w:rPr>
        <w:t>Library and Learning Commons</w:t>
      </w:r>
    </w:p>
    <w:p w14:paraId="448AFB64" w14:textId="77777777" w:rsidR="0072735D" w:rsidRPr="009E0D9F" w:rsidRDefault="0072735D" w:rsidP="0072735D">
      <w:pPr>
        <w:spacing w:after="0" w:line="240" w:lineRule="auto"/>
        <w:ind w:left="0" w:firstLine="0"/>
        <w:rPr>
          <w:rFonts w:eastAsia="Times New Roman"/>
          <w:color w:val="auto"/>
        </w:rPr>
      </w:pPr>
      <w:r w:rsidRPr="009E0D9F">
        <w:t xml:space="preserve">The Dora </w:t>
      </w:r>
      <w:proofErr w:type="spellStart"/>
      <w:r w:rsidRPr="009E0D9F">
        <w:t>Badollet</w:t>
      </w:r>
      <w:proofErr w:type="spellEnd"/>
      <w:r w:rsidRPr="009E0D9F">
        <w:t xml:space="preserve"> Library will be open to support classes this summer term starting July 5th, Monday through Thursday, 8-3, through August 26th. Due to refurbishment and redesign, the Library Lab and Chart Room will be closed throughout the term. Writing help, printing and laptop computers will be available for students. A return to extended hours and full service throughout the entire Library &amp; Learning Commons will coincide with the return to regular, in-person classes in September.</w:t>
      </w:r>
    </w:p>
    <w:p w14:paraId="7CED4C95" w14:textId="5BE3DB26" w:rsidR="00E618C5" w:rsidRDefault="0072735D" w:rsidP="00E618C5">
      <w:pPr>
        <w:ind w:left="0" w:firstLine="0"/>
        <w:rPr>
          <w:rFonts w:eastAsiaTheme="minorEastAsia" w:cstheme="minorBidi"/>
          <w:color w:val="000000" w:themeColor="text1"/>
        </w:rPr>
      </w:pPr>
      <w:r w:rsidRPr="00E618C5" w:rsidDel="00B50A64">
        <w:rPr>
          <w:rFonts w:eastAsiaTheme="minorEastAsia" w:cstheme="minorBidi"/>
          <w:color w:val="000000" w:themeColor="text1"/>
        </w:rPr>
        <w:t xml:space="preserve"> </w:t>
      </w:r>
    </w:p>
    <w:p w14:paraId="2EBD16AF" w14:textId="2A833EBE" w:rsidR="00E618C5" w:rsidRPr="009E0D9F" w:rsidRDefault="00E618C5" w:rsidP="009E0D9F">
      <w:pPr>
        <w:pStyle w:val="NormalWeb"/>
        <w:shd w:val="clear" w:color="auto" w:fill="FFFFFF"/>
        <w:textAlignment w:val="baseline"/>
        <w:rPr>
          <w:bCs/>
          <w:color w:val="333333"/>
        </w:rPr>
      </w:pPr>
      <w:r>
        <w:rPr>
          <w:rStyle w:val="normaltextrun"/>
          <w:rFonts w:ascii="Calibri" w:hAnsi="Calibri" w:cs="Calibri"/>
          <w:sz w:val="22"/>
          <w:szCs w:val="22"/>
        </w:rPr>
        <w:t xml:space="preserve">Persons having questions about or a request for special needs and accommodation should contact </w:t>
      </w:r>
      <w:r w:rsidR="00D14919">
        <w:rPr>
          <w:rStyle w:val="normaltextrun"/>
          <w:rFonts w:asciiTheme="minorHAnsi" w:hAnsiTheme="minorHAnsi" w:cstheme="minorHAnsi"/>
          <w:bCs/>
          <w:color w:val="333333"/>
          <w:sz w:val="22"/>
          <w:szCs w:val="22"/>
        </w:rPr>
        <w:t>Desiree Noah, Affirmative Action/Gender Equity (Title IX) Officer, Lower Library, Suite 103, dnoah@clatsopcc.edu 503-338- 2450; TDD 503-338-2468</w:t>
      </w:r>
      <w:r w:rsidR="00D14919">
        <w:rPr>
          <w:rStyle w:val="normaltextrun"/>
          <w:rFonts w:eastAsiaTheme="minorHAnsi" w:cstheme="minorHAnsi"/>
          <w:bCs/>
          <w:color w:val="333333"/>
        </w:rPr>
        <w:t xml:space="preserve"> or t</w:t>
      </w:r>
      <w:r w:rsidR="00D14919">
        <w:rPr>
          <w:rStyle w:val="normaltextrun"/>
          <w:rFonts w:asciiTheme="minorHAnsi" w:hAnsiTheme="minorHAnsi" w:cstheme="minorHAnsi"/>
          <w:bCs/>
          <w:color w:val="333333"/>
          <w:sz w:val="22"/>
          <w:szCs w:val="22"/>
        </w:rPr>
        <w:t>he Director of Student Access Services, Mallory Vollner, is in Columbia Hall, Suite 111, mvollner@clatsopcc.edu 503-338-2474.</w:t>
      </w:r>
      <w:r>
        <w:rPr>
          <w:rStyle w:val="normaltextrun"/>
          <w:rFonts w:ascii="Calibri" w:hAnsi="Calibri" w:cs="Calibri"/>
          <w:sz w:val="22"/>
          <w:szCs w:val="22"/>
        </w:rPr>
        <w:t>Please send special needs and accommodations requests here. Contact should be made at least two business days in advance of the event.</w:t>
      </w:r>
      <w:r>
        <w:rPr>
          <w:rStyle w:val="eop"/>
          <w:rFonts w:ascii="Calibri" w:hAnsi="Calibri" w:cs="Calibri"/>
          <w:sz w:val="22"/>
          <w:szCs w:val="22"/>
        </w:rPr>
        <w:t> </w:t>
      </w:r>
    </w:p>
    <w:p w14:paraId="240C2E6E" w14:textId="77777777" w:rsidR="001C270C" w:rsidRPr="00974B53" w:rsidRDefault="001C270C" w:rsidP="00F96C5D"/>
    <w:p w14:paraId="1560EA89" w14:textId="721B18FD" w:rsidR="007616F8" w:rsidRPr="00974B53" w:rsidRDefault="00FF0178" w:rsidP="00F96C5D">
      <w:pPr>
        <w:pStyle w:val="Heading2"/>
      </w:pPr>
      <w:bookmarkStart w:id="26" w:name="_Toc46215847"/>
      <w:bookmarkStart w:id="27" w:name="_Toc46220723"/>
      <w:r w:rsidRPr="00974B53">
        <w:t>Research Activities</w:t>
      </w:r>
      <w:bookmarkEnd w:id="26"/>
      <w:bookmarkEnd w:id="27"/>
    </w:p>
    <w:p w14:paraId="3CB56DF2" w14:textId="731FA2A4" w:rsidR="001C270C" w:rsidRPr="00F96C5D" w:rsidRDefault="001C270C" w:rsidP="00F96C5D">
      <w:r w:rsidRPr="00F96C5D">
        <w:t xml:space="preserve">Clatsop Community College’s research partners including but not limited to NOAA, Oregon State University (OSU) and the Columbia River Intertribal Fish Commission (CRITFC); </w:t>
      </w:r>
      <w:r w:rsidR="009063D2">
        <w:t>shall ensure the following for research activity:</w:t>
      </w:r>
    </w:p>
    <w:p w14:paraId="355F8228" w14:textId="2C8547AC" w:rsidR="001C270C" w:rsidRPr="00F96C5D" w:rsidRDefault="001C270C" w:rsidP="005B685F">
      <w:pPr>
        <w:pStyle w:val="ListParagraph"/>
        <w:numPr>
          <w:ilvl w:val="0"/>
          <w:numId w:val="50"/>
        </w:numPr>
      </w:pPr>
      <w:r w:rsidRPr="00F96C5D">
        <w:t>Indoor labs utilized for on campus research will be set up to provide for physical distancing, limiting the number of researchers in each lab space to no more than 3 individuals at any given time. If physical distancing cannot be achieved due to certain core activities research partners will wear masks and utilize ventilation in the lab space.</w:t>
      </w:r>
    </w:p>
    <w:p w14:paraId="69E3EC94" w14:textId="2A297153" w:rsidR="001C270C" w:rsidRPr="00F96C5D" w:rsidRDefault="001C270C" w:rsidP="005B685F">
      <w:pPr>
        <w:pStyle w:val="ListParagraph"/>
        <w:numPr>
          <w:ilvl w:val="0"/>
          <w:numId w:val="50"/>
        </w:numPr>
      </w:pPr>
      <w:r w:rsidRPr="00F96C5D">
        <w:t>On campus research offices will be set up to provide for physical distancing and adhere to the same standards set forth for all Clatsop Community College staff and faculty offices.</w:t>
      </w:r>
    </w:p>
    <w:p w14:paraId="2984DE0D" w14:textId="101B646F" w:rsidR="001C270C" w:rsidRPr="00F96C5D" w:rsidRDefault="001C270C" w:rsidP="005B685F">
      <w:pPr>
        <w:pStyle w:val="ListParagraph"/>
        <w:numPr>
          <w:ilvl w:val="0"/>
          <w:numId w:val="50"/>
        </w:numPr>
      </w:pPr>
      <w:r w:rsidRPr="00F96C5D">
        <w:t xml:space="preserve">Off campus research utilizing M/V FORERUNNER when students are present will be determined appropriate by the vessel captain and adhere to the same standards set forth for all Clatsop Community College classroom spaces. When students are not present for off campus research, the number of </w:t>
      </w:r>
      <w:r w:rsidRPr="00F96C5D">
        <w:lastRenderedPageBreak/>
        <w:t xml:space="preserve">researchers allowed on the vessel will be determined by the vessel’s Certificate of Inspection and the vessel captain. Researchers will maintain physical distancing and wear masks when physical distancing cannot be achieved due to certain core activities. If at any time the captain does not believe the research cruise can be safely conducted under Clatsop Community College standards his decision is final. </w:t>
      </w:r>
    </w:p>
    <w:p w14:paraId="42169774" w14:textId="305DE524" w:rsidR="00084907" w:rsidRPr="00F96C5D" w:rsidRDefault="001C270C" w:rsidP="005B685F">
      <w:pPr>
        <w:pStyle w:val="ListParagraph"/>
        <w:numPr>
          <w:ilvl w:val="0"/>
          <w:numId w:val="50"/>
        </w:numPr>
      </w:pPr>
      <w:r w:rsidRPr="00F96C5D">
        <w:t>When utilizing college vehicles research partners will wear masks and utilize ventilation if more than one person is in the vehicle. When returning a vehicle, research partners will note the mileage and gas level in the vehicle log and wipe down areas that were touched, such as steering wheels and door handles, with disinfectant.</w:t>
      </w:r>
    </w:p>
    <w:p w14:paraId="490FF46D" w14:textId="77777777" w:rsidR="001C270C" w:rsidRPr="00F96C5D" w:rsidRDefault="001C270C" w:rsidP="005B685F">
      <w:pPr>
        <w:pStyle w:val="ListParagraph"/>
        <w:numPr>
          <w:ilvl w:val="0"/>
          <w:numId w:val="50"/>
        </w:numPr>
      </w:pPr>
      <w:r w:rsidRPr="00F96C5D">
        <w:t>Human subjects research is not performed by Clatsop Community College or its partner institutions at Clatsop Community College locations and, thus, is not outlined in this plan.</w:t>
      </w:r>
    </w:p>
    <w:p w14:paraId="7A06053C" w14:textId="77777777" w:rsidR="001C270C" w:rsidRDefault="001C270C" w:rsidP="00F96C5D">
      <w:pPr>
        <w:pStyle w:val="Heading2"/>
      </w:pPr>
    </w:p>
    <w:p w14:paraId="49CB3C94" w14:textId="0420D131" w:rsidR="007616F8" w:rsidRPr="001C270C" w:rsidRDefault="00FF0178" w:rsidP="00F96C5D">
      <w:pPr>
        <w:pStyle w:val="Heading2"/>
        <w:rPr>
          <w:rFonts w:asciiTheme="minorHAnsi" w:eastAsia="Georgia" w:hAnsiTheme="minorHAnsi" w:cstheme="minorBidi"/>
          <w:color w:val="000000"/>
          <w:sz w:val="24"/>
          <w:szCs w:val="24"/>
        </w:rPr>
      </w:pPr>
      <w:bookmarkStart w:id="28" w:name="_Toc46215848"/>
      <w:bookmarkStart w:id="29" w:name="_Toc46220724"/>
      <w:r>
        <w:t>Residential Activities</w:t>
      </w:r>
      <w:bookmarkEnd w:id="28"/>
      <w:bookmarkEnd w:id="29"/>
      <w:r>
        <w:t xml:space="preserve"> </w:t>
      </w:r>
    </w:p>
    <w:p w14:paraId="25FF1712" w14:textId="7CBA9F06" w:rsidR="30A05401" w:rsidRDefault="30A05401" w:rsidP="00F96C5D">
      <w:r w:rsidRPr="78ED4179">
        <w:t xml:space="preserve">Clatsop Community College does not have residential services. </w:t>
      </w:r>
    </w:p>
    <w:p w14:paraId="27684C4E" w14:textId="47CE52C8" w:rsidR="78ED4179" w:rsidRDefault="78ED4179" w:rsidP="00F96C5D"/>
    <w:p w14:paraId="04D11657" w14:textId="77777777" w:rsidR="007616F8" w:rsidRPr="00974B53" w:rsidRDefault="00FF0178" w:rsidP="00F96C5D">
      <w:pPr>
        <w:pStyle w:val="Heading2"/>
      </w:pPr>
      <w:bookmarkStart w:id="30" w:name="_Toc46215849"/>
      <w:bookmarkStart w:id="31" w:name="_Toc46220725"/>
      <w:r w:rsidRPr="00974B53">
        <w:t>Communicable Disease Management Plan</w:t>
      </w:r>
      <w:bookmarkEnd w:id="30"/>
      <w:bookmarkEnd w:id="31"/>
      <w:r w:rsidRPr="00974B53">
        <w:t xml:space="preserve"> </w:t>
      </w:r>
    </w:p>
    <w:p w14:paraId="283B524F" w14:textId="058350E7" w:rsidR="00725D73" w:rsidRDefault="18025D08" w:rsidP="00725D73">
      <w:pPr>
        <w:ind w:left="0" w:firstLine="0"/>
      </w:pPr>
      <w:r>
        <w:t xml:space="preserve">Clatsop Community College will develop </w:t>
      </w:r>
      <w:r w:rsidR="00FF0178">
        <w:t xml:space="preserve">a written communicable disease management plan. The plan must include protocols to notify the </w:t>
      </w:r>
      <w:r w:rsidR="009C4703" w:rsidRPr="009C4703">
        <w:t>Clatsop County Department of Public Health</w:t>
      </w:r>
      <w:r w:rsidR="009C4703" w:rsidRPr="009C4703" w:rsidDel="009C4703">
        <w:t xml:space="preserve"> </w:t>
      </w:r>
      <w:r w:rsidR="00FF0178">
        <w:t xml:space="preserve">of any confirmed COVID-19 cases among students, faculty or staff; process and record-keeping to assist the </w:t>
      </w:r>
      <w:r w:rsidR="009C4703" w:rsidRPr="009C4703">
        <w:t>Clatsop County Department of Public Health</w:t>
      </w:r>
      <w:r w:rsidR="009C4703" w:rsidRPr="009C4703" w:rsidDel="009C4703">
        <w:t xml:space="preserve"> </w:t>
      </w:r>
      <w:r w:rsidR="00FF0178">
        <w:t>as needed with contact tracing</w:t>
      </w:r>
      <w:r w:rsidR="00EA3888">
        <w:t xml:space="preserve">; </w:t>
      </w:r>
      <w:r w:rsidR="00725D73" w:rsidRPr="00725D73">
        <w:t xml:space="preserve">protocol to isolate or quarantine any ill or exposed persons; plans for systematic disinfection of classrooms, offices, bathrooms and activity areas; coordinating with </w:t>
      </w:r>
      <w:r w:rsidR="009C4703">
        <w:t xml:space="preserve">the </w:t>
      </w:r>
      <w:r w:rsidR="009C4703" w:rsidRPr="009C4703">
        <w:t>Clatsop County Department of Public Health</w:t>
      </w:r>
      <w:r w:rsidR="00725D73" w:rsidRPr="00725D73">
        <w:t xml:space="preserve"> on contingency planning for response to a person diagnosed with COVID-19 who had been in a campus facility. Plans must adhere to OHA and CDC guidance for controlling spread of COVID-19 (see Resources).</w:t>
      </w:r>
    </w:p>
    <w:p w14:paraId="2F1CFA99" w14:textId="77777777" w:rsidR="00360486" w:rsidRPr="00725D73" w:rsidRDefault="00360486" w:rsidP="00725D73">
      <w:pPr>
        <w:ind w:left="0" w:firstLine="0"/>
      </w:pPr>
    </w:p>
    <w:p w14:paraId="06D17718" w14:textId="77777777" w:rsidR="00725D73" w:rsidRPr="00725D73" w:rsidRDefault="00725D73" w:rsidP="00725D73">
      <w:r w:rsidRPr="00725D73">
        <w:t xml:space="preserve">Clatsop Community College shall: </w:t>
      </w:r>
    </w:p>
    <w:p w14:paraId="2CD297C1" w14:textId="7E7BD32B" w:rsidR="00725D73" w:rsidRPr="00725D73" w:rsidRDefault="00725D73" w:rsidP="00725D73">
      <w:pPr>
        <w:numPr>
          <w:ilvl w:val="0"/>
          <w:numId w:val="40"/>
        </w:numPr>
        <w:contextualSpacing/>
      </w:pPr>
      <w:r w:rsidRPr="00725D73">
        <w:t xml:space="preserve">Report to the </w:t>
      </w:r>
      <w:r w:rsidR="009C4703">
        <w:t>Clatsop County Department of Public Health</w:t>
      </w:r>
      <w:r w:rsidRPr="00725D73">
        <w:t xml:space="preserve"> any cluster of illness (two or more people with similar illness) among staff or students. </w:t>
      </w:r>
    </w:p>
    <w:p w14:paraId="26149E42" w14:textId="080AC469" w:rsidR="00725D73" w:rsidRDefault="00725D73" w:rsidP="00725D73">
      <w:pPr>
        <w:numPr>
          <w:ilvl w:val="0"/>
          <w:numId w:val="40"/>
        </w:numPr>
        <w:contextualSpacing/>
      </w:pPr>
      <w:r w:rsidRPr="00725D73">
        <w:t xml:space="preserve"> </w:t>
      </w:r>
      <w:r w:rsidR="00E618C5">
        <w:t>R</w:t>
      </w:r>
      <w:r w:rsidRPr="00725D73">
        <w:t xml:space="preserve">eport </w:t>
      </w:r>
      <w:r w:rsidR="00E618C5" w:rsidRPr="00725D73">
        <w:t xml:space="preserve">anyone who has been on campus </w:t>
      </w:r>
      <w:r w:rsidR="00E618C5">
        <w:t xml:space="preserve">and </w:t>
      </w:r>
      <w:r w:rsidR="00E618C5" w:rsidRPr="00725D73">
        <w:t>is known to have been diagnosed with COVID-19</w:t>
      </w:r>
      <w:r w:rsidR="00FB4600">
        <w:t xml:space="preserve"> </w:t>
      </w:r>
      <w:r w:rsidR="00E618C5">
        <w:t xml:space="preserve">to the </w:t>
      </w:r>
      <w:r w:rsidR="009C4703">
        <w:t>Clatsop County Department of Public Health</w:t>
      </w:r>
      <w:r w:rsidR="00E618C5">
        <w:t xml:space="preserve"> and consult with them</w:t>
      </w:r>
      <w:r w:rsidRPr="00725D73">
        <w:t xml:space="preserve"> regarding cleaning and possible classroom or campus closure. </w:t>
      </w:r>
    </w:p>
    <w:p w14:paraId="12CB1438" w14:textId="19C35555" w:rsidR="0045419E" w:rsidRPr="00725D73" w:rsidRDefault="0044571E" w:rsidP="00725D73">
      <w:pPr>
        <w:numPr>
          <w:ilvl w:val="0"/>
          <w:numId w:val="40"/>
        </w:numPr>
        <w:contextualSpacing/>
      </w:pPr>
      <w:r>
        <w:t>In accordance with the exceptions for a health emergency provided in FERPA, p</w:t>
      </w:r>
      <w:r w:rsidR="0045419E">
        <w:t xml:space="preserve">rovide student name and contact information to </w:t>
      </w:r>
      <w:r w:rsidR="009C4703">
        <w:t>Clatsop County Department of Public Health</w:t>
      </w:r>
      <w:r w:rsidR="00A357C6">
        <w:t xml:space="preserve"> of any students attending in-person classes</w:t>
      </w:r>
      <w:r>
        <w:t>,</w:t>
      </w:r>
      <w:r w:rsidR="00A357C6">
        <w:t xml:space="preserve"> or otherwise determined to be in contact with</w:t>
      </w:r>
      <w:r>
        <w:t>,</w:t>
      </w:r>
      <w:r w:rsidR="00A357C6">
        <w:t xml:space="preserve"> </w:t>
      </w:r>
      <w:r w:rsidR="00A11747">
        <w:t>a</w:t>
      </w:r>
      <w:r w:rsidR="005A44FD">
        <w:t xml:space="preserve">n individual </w:t>
      </w:r>
      <w:r w:rsidR="003F7E9C">
        <w:t xml:space="preserve">who tests positive for COVID-19 </w:t>
      </w:r>
      <w:r w:rsidR="00DA5320">
        <w:t>for the purposes of contact tracing</w:t>
      </w:r>
      <w:r w:rsidR="00992ADA">
        <w:t xml:space="preserve"> and notification.</w:t>
      </w:r>
    </w:p>
    <w:p w14:paraId="000806F9" w14:textId="77777777" w:rsidR="00725D73" w:rsidRPr="00725D73" w:rsidRDefault="00725D73" w:rsidP="00725D73">
      <w:pPr>
        <w:keepNext/>
        <w:keepLines/>
        <w:spacing w:after="84" w:line="259" w:lineRule="auto"/>
        <w:outlineLvl w:val="0"/>
        <w:rPr>
          <w:rFonts w:ascii="Trebuchet MS" w:eastAsia="Trebuchet MS" w:hAnsi="Trebuchet MS" w:cs="Trebuchet MS"/>
          <w:b/>
          <w:sz w:val="28"/>
        </w:rPr>
      </w:pPr>
    </w:p>
    <w:p w14:paraId="4F002C63" w14:textId="77777777" w:rsidR="00725D73" w:rsidRPr="005B685F" w:rsidRDefault="00725D73" w:rsidP="005B685F">
      <w:pPr>
        <w:pStyle w:val="Heading1"/>
        <w:rPr>
          <w:b w:val="0"/>
        </w:rPr>
      </w:pPr>
      <w:bookmarkStart w:id="32" w:name="_Toc46215850"/>
      <w:bookmarkStart w:id="33" w:name="_Toc46220726"/>
      <w:r w:rsidRPr="006F613D">
        <w:t>CO</w:t>
      </w:r>
      <w:r w:rsidRPr="00414093">
        <w:t>VID-19 HEALTH AND SAFETY OPERATIONAL PLAN</w:t>
      </w:r>
      <w:bookmarkEnd w:id="32"/>
      <w:bookmarkEnd w:id="33"/>
      <w:r w:rsidRPr="00414093">
        <w:t xml:space="preserve"> </w:t>
      </w:r>
    </w:p>
    <w:p w14:paraId="54B3B911" w14:textId="62476EE5" w:rsidR="00EE74C8" w:rsidRPr="00EE74C8" w:rsidRDefault="00725D73" w:rsidP="00EE74C8">
      <w:pPr>
        <w:keepNext/>
        <w:keepLines/>
        <w:spacing w:before="40" w:after="0"/>
        <w:outlineLvl w:val="1"/>
        <w:rPr>
          <w:rFonts w:asciiTheme="majorHAnsi" w:eastAsiaTheme="majorEastAsia" w:hAnsiTheme="majorHAnsi" w:cstheme="majorBidi"/>
          <w:color w:val="004E26" w:themeColor="accent1" w:themeShade="BF"/>
          <w:sz w:val="26"/>
          <w:szCs w:val="26"/>
        </w:rPr>
      </w:pPr>
      <w:bookmarkStart w:id="34" w:name="_Toc46215851"/>
      <w:bookmarkStart w:id="35" w:name="_Toc46220727"/>
      <w:r w:rsidRPr="00725D73">
        <w:rPr>
          <w:rFonts w:asciiTheme="majorHAnsi" w:eastAsiaTheme="majorEastAsia" w:hAnsiTheme="majorHAnsi" w:cstheme="majorBidi"/>
          <w:color w:val="004E26" w:themeColor="accent1" w:themeShade="BF"/>
          <w:sz w:val="26"/>
          <w:szCs w:val="26"/>
        </w:rPr>
        <w:t>Plan Development</w:t>
      </w:r>
      <w:bookmarkEnd w:id="34"/>
      <w:bookmarkEnd w:id="35"/>
      <w:r w:rsidRPr="00725D73">
        <w:rPr>
          <w:rFonts w:asciiTheme="majorHAnsi" w:eastAsiaTheme="majorEastAsia" w:hAnsiTheme="majorHAnsi" w:cstheme="majorBidi"/>
          <w:color w:val="004E26" w:themeColor="accent1" w:themeShade="BF"/>
          <w:sz w:val="26"/>
          <w:szCs w:val="26"/>
        </w:rPr>
        <w:t xml:space="preserve"> </w:t>
      </w:r>
    </w:p>
    <w:p w14:paraId="7229E6B9" w14:textId="3F0A9A63" w:rsidR="00725D73" w:rsidRPr="00725D73" w:rsidRDefault="0072735D" w:rsidP="00725D73">
      <w:pPr>
        <w:numPr>
          <w:ilvl w:val="0"/>
          <w:numId w:val="41"/>
        </w:numPr>
        <w:contextualSpacing/>
      </w:pPr>
      <w:r>
        <w:t>In-person activities at Clatsop Community College must adhere to the institutional operations plan and follow requirements of the OHA guidance.</w:t>
      </w:r>
    </w:p>
    <w:p w14:paraId="4C85429D" w14:textId="684661B7" w:rsidR="00725D73" w:rsidRPr="00725D73" w:rsidRDefault="00175B08" w:rsidP="00725D73">
      <w:pPr>
        <w:numPr>
          <w:ilvl w:val="0"/>
          <w:numId w:val="41"/>
        </w:numPr>
        <w:contextualSpacing/>
      </w:pPr>
      <w:r>
        <w:lastRenderedPageBreak/>
        <w:t>Clatsop Community College shall d</w:t>
      </w:r>
      <w:r w:rsidR="00725D73" w:rsidRPr="00725D73">
        <w:t xml:space="preserve">esignate an employee to implement and enforce, or supervise the implementation or enforcement, of the standards and requirements provided in this guidance and established in the institution’s operational plan.  </w:t>
      </w:r>
    </w:p>
    <w:p w14:paraId="2F59612B" w14:textId="77777777" w:rsidR="00725D73" w:rsidRPr="00725D73" w:rsidRDefault="00725D73" w:rsidP="00725D73">
      <w:pPr>
        <w:numPr>
          <w:ilvl w:val="0"/>
          <w:numId w:val="42"/>
        </w:numPr>
        <w:contextualSpacing/>
      </w:pPr>
      <w:r w:rsidRPr="00725D73">
        <w:t xml:space="preserve">Clatsop Community College assembled an inclusive shared governance planning team to develop an institutional operational plan. The first meeting was May 28, 2020; </w:t>
      </w:r>
    </w:p>
    <w:p w14:paraId="12F18A30" w14:textId="4B812295" w:rsidR="00725D73" w:rsidRPr="00725D73" w:rsidRDefault="0039781D" w:rsidP="00725D73">
      <w:pPr>
        <w:numPr>
          <w:ilvl w:val="0"/>
          <w:numId w:val="42"/>
        </w:numPr>
        <w:contextualSpacing/>
      </w:pPr>
      <w:r w:rsidRPr="00725D73">
        <w:t xml:space="preserve">Clatsop Community College </w:t>
      </w:r>
      <w:r>
        <w:t>c</w:t>
      </w:r>
      <w:r w:rsidR="00725D73" w:rsidRPr="00725D73">
        <w:t>onsult</w:t>
      </w:r>
      <w:r>
        <w:t>ed</w:t>
      </w:r>
      <w:r w:rsidR="00725D73" w:rsidRPr="00725D73">
        <w:t xml:space="preserve"> with the </w:t>
      </w:r>
      <w:r w:rsidR="009C4703">
        <w:t>Clatsop County Department of Public Health</w:t>
      </w:r>
      <w:r w:rsidR="00725D73" w:rsidRPr="00725D73">
        <w:t xml:space="preserve"> and familiarize</w:t>
      </w:r>
      <w:r>
        <w:t>d</w:t>
      </w:r>
      <w:r w:rsidR="00725D73" w:rsidRPr="00725D73">
        <w:t xml:space="preserve"> themselves with the disease management metrics within the health region or regions in which their institution and its campuses reside; and </w:t>
      </w:r>
    </w:p>
    <w:p w14:paraId="574F0590" w14:textId="1CEE43AC" w:rsidR="00725D73" w:rsidRPr="00725D73" w:rsidRDefault="0039781D" w:rsidP="00725D73">
      <w:pPr>
        <w:numPr>
          <w:ilvl w:val="0"/>
          <w:numId w:val="42"/>
        </w:numPr>
        <w:contextualSpacing/>
      </w:pPr>
      <w:r w:rsidRPr="00725D73">
        <w:t>Clatsop Community College</w:t>
      </w:r>
      <w:r>
        <w:t xml:space="preserve"> consulted</w:t>
      </w:r>
      <w:r w:rsidR="00725D73" w:rsidRPr="00725D73">
        <w:t xml:space="preserve"> with students, faculty, staff and others in the community in developing an institutional operational plan. </w:t>
      </w:r>
    </w:p>
    <w:p w14:paraId="0D955303" w14:textId="77777777" w:rsidR="00725D73" w:rsidRPr="00725D73" w:rsidRDefault="00725D73" w:rsidP="00725D73">
      <w:pPr>
        <w:keepNext/>
        <w:keepLines/>
        <w:spacing w:before="40" w:after="0"/>
        <w:outlineLvl w:val="1"/>
        <w:rPr>
          <w:rFonts w:asciiTheme="majorHAnsi" w:eastAsiaTheme="majorEastAsia" w:hAnsiTheme="majorHAnsi" w:cstheme="majorBidi"/>
          <w:color w:val="004E26" w:themeColor="accent1" w:themeShade="BF"/>
          <w:sz w:val="26"/>
          <w:szCs w:val="26"/>
        </w:rPr>
      </w:pPr>
    </w:p>
    <w:p w14:paraId="349E4A92" w14:textId="2987553C" w:rsidR="00725D73" w:rsidRPr="00725D73" w:rsidRDefault="00725D73" w:rsidP="00725D73">
      <w:pPr>
        <w:keepNext/>
        <w:keepLines/>
        <w:spacing w:before="40" w:after="0"/>
        <w:ind w:left="0" w:firstLine="0"/>
        <w:outlineLvl w:val="1"/>
        <w:rPr>
          <w:rFonts w:asciiTheme="majorHAnsi" w:eastAsiaTheme="majorEastAsia" w:hAnsiTheme="majorHAnsi" w:cstheme="majorBidi"/>
          <w:color w:val="004E26" w:themeColor="accent1" w:themeShade="BF"/>
          <w:sz w:val="26"/>
          <w:szCs w:val="26"/>
        </w:rPr>
      </w:pPr>
      <w:bookmarkStart w:id="36" w:name="_Toc46215852"/>
      <w:bookmarkStart w:id="37" w:name="_Toc46220728"/>
      <w:r w:rsidRPr="00725D73">
        <w:rPr>
          <w:rFonts w:asciiTheme="majorHAnsi" w:eastAsiaTheme="majorEastAsia" w:hAnsiTheme="majorHAnsi" w:cstheme="majorBidi"/>
          <w:color w:val="004E26" w:themeColor="accent1" w:themeShade="BF"/>
          <w:sz w:val="26"/>
          <w:szCs w:val="26"/>
        </w:rPr>
        <w:t>Public Health Review</w:t>
      </w:r>
      <w:bookmarkEnd w:id="36"/>
      <w:bookmarkEnd w:id="37"/>
      <w:r w:rsidRPr="00725D73">
        <w:rPr>
          <w:rFonts w:asciiTheme="majorHAnsi" w:eastAsiaTheme="majorEastAsia" w:hAnsiTheme="majorHAnsi" w:cstheme="majorBidi"/>
          <w:color w:val="004E26" w:themeColor="accent1" w:themeShade="BF"/>
          <w:sz w:val="26"/>
          <w:szCs w:val="26"/>
        </w:rPr>
        <w:t xml:space="preserve"> </w:t>
      </w:r>
    </w:p>
    <w:p w14:paraId="50455251" w14:textId="349F309E" w:rsidR="00725D73" w:rsidRPr="00725D73" w:rsidRDefault="00725D73" w:rsidP="00725D73">
      <w:r w:rsidRPr="00725D73">
        <w:t>Clatsop Community College submi</w:t>
      </w:r>
      <w:r w:rsidR="004B2EEF">
        <w:t>t</w:t>
      </w:r>
      <w:r w:rsidRPr="00725D73">
        <w:t>t</w:t>
      </w:r>
      <w:r w:rsidR="004B2EEF">
        <w:t>ed</w:t>
      </w:r>
      <w:r w:rsidRPr="00725D73">
        <w:t xml:space="preserve"> the operational plan to the </w:t>
      </w:r>
      <w:r w:rsidR="009C4703">
        <w:t>Clatsop County Department of Public Health</w:t>
      </w:r>
      <w:r w:rsidR="004B2EEF">
        <w:t xml:space="preserve"> on July 21, 2020</w:t>
      </w:r>
      <w:r w:rsidRPr="00725D73">
        <w:t xml:space="preserve">. The </w:t>
      </w:r>
      <w:r w:rsidR="009C4703">
        <w:t>Clatsop County Department of Public Health</w:t>
      </w:r>
      <w:r w:rsidRPr="00725D73">
        <w:t xml:space="preserve"> will review the plan and support their efforts towards</w:t>
      </w:r>
      <w:r w:rsidRPr="00725D73">
        <w:rPr>
          <w:color w:val="1155CD"/>
        </w:rPr>
        <w:t xml:space="preserve"> </w:t>
      </w:r>
      <w:r w:rsidRPr="00725D73">
        <w:t xml:space="preserve">ongoing COVID-19 mitigation efforts. </w:t>
      </w:r>
    </w:p>
    <w:p w14:paraId="0E73CBFD" w14:textId="77777777" w:rsidR="00725D73" w:rsidRPr="00725D73" w:rsidRDefault="00725D73" w:rsidP="00725D73">
      <w:pPr>
        <w:keepNext/>
        <w:keepLines/>
        <w:spacing w:before="40" w:after="0"/>
        <w:outlineLvl w:val="1"/>
        <w:rPr>
          <w:rFonts w:asciiTheme="majorHAnsi" w:eastAsiaTheme="majorEastAsia" w:hAnsiTheme="majorHAnsi" w:cstheme="majorBidi"/>
          <w:color w:val="004E26" w:themeColor="accent1" w:themeShade="BF"/>
          <w:sz w:val="26"/>
          <w:szCs w:val="26"/>
        </w:rPr>
      </w:pPr>
    </w:p>
    <w:p w14:paraId="0B65653B" w14:textId="1E57AA07" w:rsidR="00725D73" w:rsidRPr="00725D73" w:rsidRDefault="00725D73" w:rsidP="00725D73">
      <w:pPr>
        <w:keepNext/>
        <w:keepLines/>
        <w:spacing w:before="40" w:after="0"/>
        <w:outlineLvl w:val="1"/>
        <w:rPr>
          <w:rFonts w:asciiTheme="majorHAnsi" w:eastAsiaTheme="majorEastAsia" w:hAnsiTheme="majorHAnsi" w:cstheme="majorBidi"/>
          <w:color w:val="004E26" w:themeColor="accent1" w:themeShade="BF"/>
          <w:sz w:val="26"/>
          <w:szCs w:val="26"/>
        </w:rPr>
      </w:pPr>
      <w:bookmarkStart w:id="38" w:name="_Toc46215853"/>
      <w:bookmarkStart w:id="39" w:name="_Toc46220729"/>
      <w:r w:rsidRPr="00725D73">
        <w:rPr>
          <w:rFonts w:asciiTheme="majorHAnsi" w:eastAsiaTheme="majorEastAsia" w:hAnsiTheme="majorHAnsi" w:cstheme="majorBidi"/>
          <w:color w:val="004E26" w:themeColor="accent1" w:themeShade="BF"/>
          <w:sz w:val="26"/>
          <w:szCs w:val="26"/>
        </w:rPr>
        <w:t>Final Plan Submission</w:t>
      </w:r>
      <w:bookmarkEnd w:id="38"/>
      <w:bookmarkEnd w:id="39"/>
      <w:r w:rsidRPr="00725D73">
        <w:rPr>
          <w:rFonts w:asciiTheme="majorHAnsi" w:eastAsiaTheme="majorEastAsia" w:hAnsiTheme="majorHAnsi" w:cstheme="majorBidi"/>
          <w:color w:val="004E26" w:themeColor="accent1" w:themeShade="BF"/>
          <w:sz w:val="26"/>
          <w:szCs w:val="26"/>
        </w:rPr>
        <w:t xml:space="preserve"> </w:t>
      </w:r>
    </w:p>
    <w:p w14:paraId="4BE94460" w14:textId="14D1AC26" w:rsidR="00725D73" w:rsidRPr="00725D73" w:rsidRDefault="00725D73" w:rsidP="00725D73">
      <w:r w:rsidRPr="00725D73">
        <w:t xml:space="preserve">Clatsop Community College: </w:t>
      </w:r>
    </w:p>
    <w:p w14:paraId="4EF0FCB4" w14:textId="1B2E6755" w:rsidR="00725D73" w:rsidRDefault="00725D73" w:rsidP="00725D73">
      <w:pPr>
        <w:numPr>
          <w:ilvl w:val="0"/>
          <w:numId w:val="43"/>
        </w:numPr>
        <w:contextualSpacing/>
      </w:pPr>
      <w:r w:rsidRPr="00725D73">
        <w:t>No later than September 1, 2020, submit</w:t>
      </w:r>
      <w:r w:rsidR="0072735D">
        <w:t>ted</w:t>
      </w:r>
      <w:r w:rsidRPr="00725D73">
        <w:t xml:space="preserve"> the operational plan to the Board of Education for approval.</w:t>
      </w:r>
    </w:p>
    <w:p w14:paraId="49CB49C8" w14:textId="7BE0E67B" w:rsidR="004B2EEF" w:rsidRPr="00725D73" w:rsidRDefault="004B2EEF" w:rsidP="00725D73">
      <w:pPr>
        <w:numPr>
          <w:ilvl w:val="0"/>
          <w:numId w:val="43"/>
        </w:numPr>
        <w:contextualSpacing/>
      </w:pPr>
      <w:r>
        <w:t>Presented to College Council for review on July 21, 2020.</w:t>
      </w:r>
    </w:p>
    <w:p w14:paraId="0E1B5977" w14:textId="4AC5DBA9" w:rsidR="00725D73" w:rsidRPr="00725D73" w:rsidRDefault="00725D73" w:rsidP="00725D73">
      <w:pPr>
        <w:numPr>
          <w:ilvl w:val="0"/>
          <w:numId w:val="43"/>
        </w:numPr>
        <w:contextualSpacing/>
      </w:pPr>
      <w:r w:rsidRPr="00725D73">
        <w:t xml:space="preserve">At each regular board meeting, the operational plan </w:t>
      </w:r>
      <w:r w:rsidR="0072735D">
        <w:t>is</w:t>
      </w:r>
      <w:r w:rsidRPr="00725D73">
        <w:t xml:space="preserve"> reviewed and any amendments thereto.  </w:t>
      </w:r>
    </w:p>
    <w:p w14:paraId="4A43D610" w14:textId="2388C288" w:rsidR="00725D73" w:rsidRPr="00725D73" w:rsidRDefault="00725D73" w:rsidP="00725D73">
      <w:pPr>
        <w:numPr>
          <w:ilvl w:val="0"/>
          <w:numId w:val="43"/>
        </w:numPr>
        <w:contextualSpacing/>
      </w:pPr>
      <w:r w:rsidRPr="00725D73">
        <w:t xml:space="preserve">Following the approval of by the Board of Education, the Clatsop Community College operational plan </w:t>
      </w:r>
      <w:r w:rsidR="0072735D">
        <w:t>is</w:t>
      </w:r>
      <w:r w:rsidRPr="00725D73">
        <w:t xml:space="preserve"> submitted to the Higher Education Coordinating Commission. The operational plan shall be resubmitted to the Higher Education Coordinating Commission upon any significant amendments. </w:t>
      </w:r>
    </w:p>
    <w:p w14:paraId="56DBB0BF" w14:textId="509B909B" w:rsidR="007616F8" w:rsidRDefault="00725D73" w:rsidP="00177A38">
      <w:pPr>
        <w:numPr>
          <w:ilvl w:val="0"/>
          <w:numId w:val="44"/>
        </w:numPr>
        <w:contextualSpacing/>
      </w:pPr>
      <w:r w:rsidRPr="00725D73">
        <w:t>Clatsop Community College post</w:t>
      </w:r>
      <w:r w:rsidR="0072735D">
        <w:t>s</w:t>
      </w:r>
      <w:r w:rsidRPr="00725D73">
        <w:t xml:space="preserve"> the </w:t>
      </w:r>
      <w:r w:rsidR="000244E7">
        <w:t xml:space="preserve">approved </w:t>
      </w:r>
      <w:r w:rsidRPr="00725D73">
        <w:t>operational plan on the website.</w:t>
      </w:r>
    </w:p>
    <w:p w14:paraId="581BBE9E" w14:textId="77777777" w:rsidR="00AC5DFD" w:rsidRDefault="00AC5DFD" w:rsidP="00AC5DFD">
      <w:pPr>
        <w:contextualSpacing/>
      </w:pPr>
    </w:p>
    <w:p w14:paraId="1F8B46DE" w14:textId="77777777" w:rsidR="00AC5DFD" w:rsidRPr="00AC5DFD" w:rsidRDefault="00AC5DFD" w:rsidP="005B685F">
      <w:pPr>
        <w:pStyle w:val="Heading1"/>
      </w:pPr>
      <w:bookmarkStart w:id="40" w:name="_Toc46215854"/>
      <w:bookmarkStart w:id="41" w:name="_Toc46220730"/>
      <w:r w:rsidRPr="00AC5DFD">
        <w:t>COMPLAINT PROCESS</w:t>
      </w:r>
      <w:bookmarkEnd w:id="40"/>
      <w:bookmarkEnd w:id="41"/>
    </w:p>
    <w:p w14:paraId="3D2A6D65" w14:textId="77777777" w:rsidR="00AC5DFD" w:rsidRPr="00AC5DFD" w:rsidRDefault="00AC5DFD" w:rsidP="00AC5DFD">
      <w:pPr>
        <w:contextualSpacing/>
      </w:pPr>
      <w:r w:rsidRPr="00AC5DFD">
        <w:t>Clatsop Community College has established a complaint process specific to this plan’s enforcement and compliance. The process utilizes the following key principles:</w:t>
      </w:r>
    </w:p>
    <w:p w14:paraId="1FB38A42" w14:textId="77777777" w:rsidR="00AC5DFD" w:rsidRPr="00AC5DFD" w:rsidRDefault="00AC5DFD" w:rsidP="00AC5DFD">
      <w:pPr>
        <w:numPr>
          <w:ilvl w:val="0"/>
          <w:numId w:val="44"/>
        </w:numPr>
        <w:contextualSpacing/>
      </w:pPr>
      <w:r w:rsidRPr="00AC5DFD">
        <w:t xml:space="preserve">Education of individuals regarding requirements shall be the first step in any enforcement and compliance action. </w:t>
      </w:r>
    </w:p>
    <w:p w14:paraId="45CBB794" w14:textId="328AA729" w:rsidR="00AC5DFD" w:rsidRPr="00AC5DFD" w:rsidRDefault="00AC5DFD" w:rsidP="00AC5DFD">
      <w:pPr>
        <w:numPr>
          <w:ilvl w:val="0"/>
          <w:numId w:val="44"/>
        </w:numPr>
        <w:contextualSpacing/>
      </w:pPr>
      <w:r w:rsidRPr="00AC5DFD">
        <w:t xml:space="preserve">Proactively minimizing obstacles to compliance such as availability of personal protective equipment, arrangement of furniture, and other modifications of procedures and facilities in order to encourage compliance shall be utilized to the greatest extent possible.  </w:t>
      </w:r>
    </w:p>
    <w:p w14:paraId="334E8C0C" w14:textId="1E250827" w:rsidR="00AC5DFD" w:rsidRPr="00AC5DFD" w:rsidRDefault="00AC5DFD" w:rsidP="00AC5DFD">
      <w:pPr>
        <w:numPr>
          <w:ilvl w:val="0"/>
          <w:numId w:val="44"/>
        </w:numPr>
        <w:contextualSpacing/>
      </w:pPr>
      <w:r w:rsidRPr="00AC5DFD">
        <w:t>The process for submitting a complaint shall be easily accessible and widely known</w:t>
      </w:r>
      <w:r w:rsidR="009741F8">
        <w:t>.</w:t>
      </w:r>
    </w:p>
    <w:p w14:paraId="675F75AF" w14:textId="0DB681CF" w:rsidR="00AC5DFD" w:rsidRPr="00AC5DFD" w:rsidRDefault="00AC5DFD" w:rsidP="00AC5DFD">
      <w:pPr>
        <w:numPr>
          <w:ilvl w:val="0"/>
          <w:numId w:val="44"/>
        </w:numPr>
        <w:contextualSpacing/>
      </w:pPr>
      <w:r w:rsidRPr="00AC5DFD">
        <w:t>Timelines for investigating and responding to complaints shall be as short as possible</w:t>
      </w:r>
      <w:r w:rsidR="009741F8">
        <w:t>.</w:t>
      </w:r>
    </w:p>
    <w:p w14:paraId="5432A5CC" w14:textId="77777777" w:rsidR="00AC5DFD" w:rsidRDefault="00AC5DFD" w:rsidP="00AC5DFD">
      <w:pPr>
        <w:numPr>
          <w:ilvl w:val="0"/>
          <w:numId w:val="44"/>
        </w:numPr>
        <w:contextualSpacing/>
      </w:pPr>
      <w:r w:rsidRPr="00AC5DFD">
        <w:t>Complaints regarding actions of individuals shall be resolved through familiar and pre-existing processes whenever possible and utilizing pre-existing policy and contract authorities.</w:t>
      </w:r>
    </w:p>
    <w:p w14:paraId="321126EF" w14:textId="77777777" w:rsidR="00AC5DFD" w:rsidRPr="00AC5DFD" w:rsidRDefault="00AC5DFD" w:rsidP="005B685F">
      <w:pPr>
        <w:ind w:left="1080" w:firstLine="0"/>
        <w:contextualSpacing/>
      </w:pPr>
    </w:p>
    <w:p w14:paraId="360F5A2D" w14:textId="77777777" w:rsidR="00AC5DFD" w:rsidRPr="00AC5DFD" w:rsidRDefault="00AC5DFD" w:rsidP="005B685F">
      <w:pPr>
        <w:pStyle w:val="Heading2"/>
      </w:pPr>
      <w:bookmarkStart w:id="42" w:name="_Toc46215855"/>
      <w:bookmarkStart w:id="43" w:name="_Toc46220731"/>
      <w:r w:rsidRPr="00AC5DFD">
        <w:t>Education</w:t>
      </w:r>
      <w:bookmarkEnd w:id="42"/>
      <w:bookmarkEnd w:id="43"/>
    </w:p>
    <w:p w14:paraId="06034CBD" w14:textId="77C91628" w:rsidR="00AC5DFD" w:rsidRPr="00AC5DFD" w:rsidRDefault="00AC5DFD" w:rsidP="00AC5DFD">
      <w:pPr>
        <w:contextualSpacing/>
      </w:pPr>
      <w:r w:rsidRPr="00AC5DFD">
        <w:t xml:space="preserve">In addition to the items contained in the communications portion of this plan, when an encounter is required with an individual whose actions are not in compliance with this plan, the individual shall first be verbally informed of the requirement that they are in noncompliance with, and given the opportunity to comply with the plan. This may include informing the individual that they must obtain a face </w:t>
      </w:r>
      <w:r w:rsidR="00781BCB">
        <w:t>mask</w:t>
      </w:r>
      <w:r w:rsidRPr="00AC5DFD">
        <w:t>, or in the case of an individual exhibiting symptoms of COVID-19, informing them that they must leave the college premises and offering to provide appropriate notifications to supervisors, faculty, etc. as appropriate.  Additionally, all members of the campus community shall be provided with scripts and other information so that they can assist with encouraging compliance with the college’s plan.</w:t>
      </w:r>
    </w:p>
    <w:p w14:paraId="47A3A0B6" w14:textId="77777777" w:rsidR="00AC5DFD" w:rsidRPr="00AC5DFD" w:rsidRDefault="00AC5DFD" w:rsidP="00AC5DFD">
      <w:pPr>
        <w:contextualSpacing/>
      </w:pPr>
    </w:p>
    <w:p w14:paraId="6B594CD7" w14:textId="77777777" w:rsidR="00AC5DFD" w:rsidRPr="00AC5DFD" w:rsidRDefault="00AC5DFD" w:rsidP="005B685F">
      <w:pPr>
        <w:pStyle w:val="Heading2"/>
      </w:pPr>
      <w:bookmarkStart w:id="44" w:name="_Toc46215856"/>
      <w:bookmarkStart w:id="45" w:name="_Toc46220732"/>
      <w:r w:rsidRPr="00AC5DFD">
        <w:t>Minimizing obstacles to compliance</w:t>
      </w:r>
      <w:bookmarkEnd w:id="44"/>
      <w:bookmarkEnd w:id="45"/>
    </w:p>
    <w:p w14:paraId="22C7AB23" w14:textId="65E1DB5B" w:rsidR="00AC5DFD" w:rsidRDefault="00AC5DFD" w:rsidP="00AC5DFD">
      <w:pPr>
        <w:contextualSpacing/>
      </w:pPr>
      <w:r w:rsidRPr="00AC5DFD">
        <w:t xml:space="preserve">In addition to facility modifications, faculty and staff will be encouraged to review processes and policies that require students and colleagues to be in close proximity to each other or create conflicting motives. These obstacles can include “no miss” classroom attendance policies which encourage students to attend class, even when sick, and business processes that require in-person interactions or create disincentives for utilizing virtual interactions with staff (e.g. the time delay involved in mailing a physical form for a time sensitive matter). </w:t>
      </w:r>
    </w:p>
    <w:p w14:paraId="24997F37" w14:textId="77777777" w:rsidR="00AE1C56" w:rsidRDefault="00AE1C56" w:rsidP="00AE1C56">
      <w:pPr>
        <w:pStyle w:val="Heading2"/>
      </w:pPr>
    </w:p>
    <w:p w14:paraId="463D951D" w14:textId="447DAE6E" w:rsidR="00AE1C56" w:rsidRDefault="00AE1C56" w:rsidP="00AE1C56">
      <w:pPr>
        <w:pStyle w:val="Heading2"/>
      </w:pPr>
      <w:r>
        <w:t>Process for submitting a complaint</w:t>
      </w:r>
    </w:p>
    <w:p w14:paraId="438E486F" w14:textId="77777777" w:rsidR="00AE1C56" w:rsidRDefault="00AE1C56" w:rsidP="00AE1C56">
      <w:r>
        <w:t xml:space="preserve">Complaints may be submitted via an online form linked from the COVID-19 FAQ and COVID-19 update pages as well as the college’s complaint form.  Complaints may also be submitted via e-mail at </w:t>
      </w:r>
      <w:hyperlink r:id="rId29" w:history="1">
        <w:r w:rsidRPr="007D645A">
          <w:rPr>
            <w:rStyle w:val="Hyperlink"/>
          </w:rPr>
          <w:t>studentsuccess@clatsopcc.edu</w:t>
        </w:r>
      </w:hyperlink>
      <w:r>
        <w:t>, in person in the Office of the Vice President, Student Success, or via phone at (503)338-2371.  The method of submitting complaints shall be posted prominently on campus as part of the educational materials.   While a form will be provided, other communications such as voicemail, e-mail, etc.  shall be accepted as a complaint.</w:t>
      </w:r>
    </w:p>
    <w:p w14:paraId="638B94D9" w14:textId="77777777" w:rsidR="006016A5" w:rsidRDefault="006016A5" w:rsidP="00AC5DFD">
      <w:pPr>
        <w:contextualSpacing/>
      </w:pPr>
    </w:p>
    <w:p w14:paraId="57D86D80" w14:textId="38AE100E" w:rsidR="006016A5" w:rsidRDefault="006016A5" w:rsidP="006016A5">
      <w:pPr>
        <w:pStyle w:val="Heading2"/>
      </w:pPr>
      <w:r>
        <w:t>Timelines for investigating and responding to complaints</w:t>
      </w:r>
    </w:p>
    <w:p w14:paraId="200F8C95" w14:textId="2D9E9A2C" w:rsidR="00F147D5" w:rsidRDefault="00C31C20" w:rsidP="00120738">
      <w:r>
        <w:t xml:space="preserve">Complaints shall be investigated in an expedited manner with a targeted maximum turnaround time of </w:t>
      </w:r>
      <w:r w:rsidR="00237380">
        <w:t xml:space="preserve">1 business day between receipt of the complaint and the start of the implementation of a resolution.   Complaints </w:t>
      </w:r>
      <w:r w:rsidR="00FA69D9">
        <w:t>regarding personnel that result in discipline may take longer in order to complete the resolution process</w:t>
      </w:r>
      <w:r w:rsidR="00C9773C">
        <w:t>, however the respondent should be made aware of the complaint and any findings of merit within 1 business day.</w:t>
      </w:r>
    </w:p>
    <w:p w14:paraId="388D57C3" w14:textId="77777777" w:rsidR="009741F8" w:rsidRDefault="009741F8" w:rsidP="00120738"/>
    <w:p w14:paraId="668C6571" w14:textId="0853D931" w:rsidR="004741B2" w:rsidRDefault="00FB3E82" w:rsidP="0095596D">
      <w:pPr>
        <w:pStyle w:val="Heading2"/>
      </w:pPr>
      <w:bookmarkStart w:id="46" w:name="_Toc46215857"/>
      <w:r>
        <w:t>Complaint Resolution Process</w:t>
      </w:r>
    </w:p>
    <w:p w14:paraId="2E420960" w14:textId="27897658" w:rsidR="00FB3E82" w:rsidRDefault="00183FB3" w:rsidP="00FB3E82">
      <w:r>
        <w:t xml:space="preserve">While complaints against individuals shall follow expedited processes for investigation and initial notification, complaints that may result in discipline will utilize the processes established in the student code of conduct, and the collective bargaining agreements as applicable.   </w:t>
      </w:r>
      <w:r w:rsidR="00011F28">
        <w:t xml:space="preserve">For non-represented employees, the Full Time Faculty contract shall provide a template for the </w:t>
      </w:r>
      <w:r w:rsidR="00AF29B9">
        <w:t xml:space="preserve">complaint resolution process with the exception of the provision of a union representative.   </w:t>
      </w:r>
      <w:r w:rsidR="008728DE">
        <w:t xml:space="preserve">This approach will allow for familiar processes and ensure that </w:t>
      </w:r>
      <w:r w:rsidR="007667CF">
        <w:t>due process requirements are met for any potential discipline.</w:t>
      </w:r>
    </w:p>
    <w:p w14:paraId="6098922A" w14:textId="77777777" w:rsidR="007667CF" w:rsidRDefault="007667CF" w:rsidP="00FB3E82"/>
    <w:p w14:paraId="78C96D5D" w14:textId="77777777" w:rsidR="00426A83" w:rsidRDefault="007667CF" w:rsidP="00FB3E82">
      <w:r>
        <w:t xml:space="preserve">Complaints regarding facilities or unsafe conditions will be reported immediately to the facilities director who will attempt to resolve the issue through facilities </w:t>
      </w:r>
      <w:r w:rsidR="008E5C49">
        <w:t xml:space="preserve">modification, change in usage pattern, </w:t>
      </w:r>
      <w:r>
        <w:t>or other actions consistent with the facilities portion of this plan</w:t>
      </w:r>
      <w:r w:rsidR="008E5C49">
        <w:t xml:space="preserve">.  Complaints regarding business processes/policies, etc. will be brought to the </w:t>
      </w:r>
      <w:r w:rsidR="009C148E">
        <w:t xml:space="preserve">official responsible for managing the relevant business processes or policies and suggestions for modification will be </w:t>
      </w:r>
      <w:r w:rsidR="00DB75AD">
        <w:t xml:space="preserve">provided.  </w:t>
      </w:r>
      <w:r w:rsidR="00426A83">
        <w:t>Where policies or business processes can be reasonably modified they should be.</w:t>
      </w:r>
    </w:p>
    <w:p w14:paraId="50323962" w14:textId="77777777" w:rsidR="00426A83" w:rsidRDefault="00426A83" w:rsidP="00FB3E82"/>
    <w:p w14:paraId="351A0118" w14:textId="62757C66" w:rsidR="007667CF" w:rsidRPr="00FB3E82" w:rsidRDefault="00DB75AD" w:rsidP="00FB3E82">
      <w:r>
        <w:t xml:space="preserve"> </w:t>
      </w:r>
    </w:p>
    <w:p w14:paraId="69F6770E" w14:textId="77777777" w:rsidR="00120738" w:rsidRDefault="00120738" w:rsidP="008536E6"/>
    <w:p w14:paraId="4ED6EDA5" w14:textId="2231C244" w:rsidR="00DF2936" w:rsidRDefault="00DF2936" w:rsidP="005B685F">
      <w:pPr>
        <w:rPr>
          <w:rFonts w:ascii="Trebuchet MS" w:eastAsia="Trebuchet MS" w:hAnsi="Trebuchet MS" w:cs="Trebuchet MS"/>
          <w:sz w:val="28"/>
        </w:rPr>
      </w:pPr>
      <w:r>
        <w:br w:type="page"/>
      </w:r>
    </w:p>
    <w:p w14:paraId="322A9C07" w14:textId="77777777" w:rsidR="001C73BC" w:rsidRDefault="001C73BC" w:rsidP="001C73BC">
      <w:pPr>
        <w:pStyle w:val="Heading1"/>
        <w:jc w:val="center"/>
      </w:pPr>
      <w:bookmarkStart w:id="47" w:name="_Toc46220733"/>
      <w:bookmarkStart w:id="48" w:name="_Ref46218451"/>
      <w:bookmarkStart w:id="49" w:name="_Toc46220734"/>
      <w:bookmarkStart w:id="50" w:name="_Ref46216906"/>
      <w:bookmarkStart w:id="51" w:name="_Ref46216916"/>
      <w:bookmarkStart w:id="52" w:name="_Ref46216919"/>
      <w:bookmarkStart w:id="53" w:name="_Ref46216939"/>
      <w:bookmarkStart w:id="54" w:name="_Ref46216952"/>
      <w:bookmarkEnd w:id="46"/>
      <w:r>
        <w:lastRenderedPageBreak/>
        <w:t>RESOURCES</w:t>
      </w:r>
      <w:bookmarkEnd w:id="47"/>
    </w:p>
    <w:p w14:paraId="27B085DF" w14:textId="77777777" w:rsidR="001C73BC" w:rsidRDefault="001C73BC" w:rsidP="001C73BC"/>
    <w:p w14:paraId="3A0C80DF" w14:textId="77777777" w:rsidR="001C73BC" w:rsidRPr="00107A2F" w:rsidRDefault="001C73BC" w:rsidP="001C73BC"/>
    <w:p w14:paraId="0CB8C215" w14:textId="77777777" w:rsidR="001C73BC" w:rsidRPr="001C73BC" w:rsidRDefault="001C73BC" w:rsidP="001C73BC">
      <w:pPr>
        <w:numPr>
          <w:ilvl w:val="0"/>
          <w:numId w:val="45"/>
        </w:numPr>
        <w:contextualSpacing/>
        <w:rPr>
          <w:rStyle w:val="Hyperlink"/>
        </w:rPr>
      </w:pPr>
      <w:r w:rsidRPr="001C73BC">
        <w:rPr>
          <w:color w:val="auto"/>
        </w:rPr>
        <w:t>Oregon Guidance on Covid-19</w:t>
      </w:r>
      <w:r w:rsidRPr="006305E3">
        <w:rPr>
          <w:b/>
          <w:color w:val="auto"/>
        </w:rPr>
        <w:t xml:space="preserve"> </w:t>
      </w:r>
      <w:r w:rsidRPr="001C73BC">
        <w:rPr>
          <w:rStyle w:val="Hyperlink"/>
        </w:rPr>
        <w:t>https://govstatus.egov.com/OR-OHA-COVID-19</w:t>
      </w:r>
    </w:p>
    <w:p w14:paraId="26FA55A7" w14:textId="77777777" w:rsidR="001C73BC" w:rsidRPr="006305E3" w:rsidRDefault="001C73BC" w:rsidP="001C73BC">
      <w:pPr>
        <w:ind w:left="720" w:firstLine="0"/>
        <w:contextualSpacing/>
        <w:rPr>
          <w:b/>
        </w:rPr>
      </w:pPr>
      <w:r>
        <w:rPr>
          <w:b/>
          <w:color w:val="FF0000"/>
        </w:rPr>
        <w:t xml:space="preserve">  </w:t>
      </w:r>
    </w:p>
    <w:p w14:paraId="6CB4C015" w14:textId="6F9FD56A" w:rsidR="001C73BC" w:rsidRPr="00107A2F" w:rsidRDefault="001C73BC" w:rsidP="001C73BC">
      <w:pPr>
        <w:numPr>
          <w:ilvl w:val="0"/>
          <w:numId w:val="45"/>
        </w:numPr>
        <w:contextualSpacing/>
        <w:rPr>
          <w:rStyle w:val="Hyperlink"/>
        </w:rPr>
      </w:pPr>
      <w:r w:rsidRPr="00AC5DFD">
        <w:t xml:space="preserve">CDC guidance on the use of face coverings: </w:t>
      </w:r>
      <w:r w:rsidR="00D14919" w:rsidRPr="000259FE">
        <w:rPr>
          <w:rStyle w:val="Hyperlink"/>
        </w:rPr>
        <w:t>https://www.cdc.gov/coronavirus/2019-ncov/prevent-getting-sick/diy-cloth-face-coverings.html</w:t>
      </w:r>
      <w:r w:rsidR="00D14919" w:rsidDel="00D14919">
        <w:t xml:space="preserve"> </w:t>
      </w:r>
    </w:p>
    <w:p w14:paraId="6D39CC5A" w14:textId="77777777" w:rsidR="001C73BC" w:rsidRPr="00AC5DFD" w:rsidRDefault="001C73BC" w:rsidP="001C73BC">
      <w:pPr>
        <w:ind w:left="720" w:firstLine="0"/>
        <w:contextualSpacing/>
      </w:pPr>
    </w:p>
    <w:p w14:paraId="5D619A18" w14:textId="77777777" w:rsidR="001C73BC" w:rsidRPr="00107A2F" w:rsidRDefault="001C73BC" w:rsidP="001C73BC">
      <w:pPr>
        <w:numPr>
          <w:ilvl w:val="0"/>
          <w:numId w:val="45"/>
        </w:numPr>
        <w:contextualSpacing/>
        <w:rPr>
          <w:rStyle w:val="Hyperlink"/>
        </w:rPr>
      </w:pPr>
      <w:r w:rsidRPr="00AC5DFD">
        <w:t xml:space="preserve">CDC guidance: “Reopening Guidance for Cleaning and Disinfecting Public Spaces, Workplaces, Businesses, Schools, and Homes”, </w:t>
      </w:r>
      <w:r>
        <w:t xml:space="preserve">includes information specifically for colleges </w:t>
      </w:r>
      <w:hyperlink r:id="rId30" w:history="1">
        <w:r w:rsidRPr="00B1341A">
          <w:rPr>
            <w:rStyle w:val="Hyperlink"/>
          </w:rPr>
          <w:t>https://www.cdc.gov/coronavirus/2019-ncov/community/colleges-universities/index.html</w:t>
        </w:r>
      </w:hyperlink>
    </w:p>
    <w:p w14:paraId="04617F3C" w14:textId="77777777" w:rsidR="001C73BC" w:rsidRPr="00AC5DFD" w:rsidRDefault="001C73BC" w:rsidP="001C73BC">
      <w:pPr>
        <w:ind w:left="720" w:firstLine="0"/>
        <w:contextualSpacing/>
      </w:pPr>
    </w:p>
    <w:p w14:paraId="2B5AE595" w14:textId="77777777" w:rsidR="001C73BC" w:rsidRPr="00107A2F" w:rsidRDefault="001C73BC" w:rsidP="001C73BC">
      <w:pPr>
        <w:numPr>
          <w:ilvl w:val="0"/>
          <w:numId w:val="45"/>
        </w:numPr>
        <w:contextualSpacing/>
        <w:rPr>
          <w:rStyle w:val="Hyperlink"/>
        </w:rPr>
      </w:pPr>
      <w:r w:rsidRPr="00AC5DFD">
        <w:t>American Society of Heating, Refrigerating, and Air-Conditioning Engineers (ASHRAE) guidance on ventilation</w:t>
      </w:r>
      <w:r w:rsidRPr="006305E3">
        <w:rPr>
          <w:color w:val="006934" w:themeColor="accent1"/>
        </w:rPr>
        <w:t xml:space="preserve">: </w:t>
      </w:r>
      <w:hyperlink r:id="rId31" w:history="1">
        <w:r w:rsidRPr="001C73BC">
          <w:rPr>
            <w:rStyle w:val="Hyperlink"/>
          </w:rPr>
          <w:t>https://www.ashrae.org/technical-resources/resources</w:t>
        </w:r>
      </w:hyperlink>
    </w:p>
    <w:p w14:paraId="5926553A" w14:textId="77777777" w:rsidR="001C73BC" w:rsidRPr="00DB3A53" w:rsidRDefault="001C73BC" w:rsidP="001C73BC">
      <w:pPr>
        <w:ind w:left="720" w:firstLine="0"/>
        <w:contextualSpacing/>
      </w:pPr>
    </w:p>
    <w:p w14:paraId="2EA07294" w14:textId="77777777" w:rsidR="001C73BC" w:rsidRDefault="001C73BC" w:rsidP="00F73619">
      <w:pPr>
        <w:numPr>
          <w:ilvl w:val="0"/>
          <w:numId w:val="45"/>
        </w:numPr>
        <w:contextualSpacing/>
      </w:pPr>
      <w:r w:rsidRPr="00C6026C">
        <w:t>OHA C</w:t>
      </w:r>
      <w:r>
        <w:t>OVID</w:t>
      </w:r>
      <w:r w:rsidRPr="00C6026C">
        <w:t xml:space="preserve">-19 signs and documents </w:t>
      </w:r>
      <w:hyperlink r:id="rId32" w:anchor="collapseOHAGuidance" w:history="1">
        <w:r w:rsidRPr="00F21A0F">
          <w:rPr>
            <w:rStyle w:val="Hyperlink"/>
          </w:rPr>
          <w:t>https://govstatus.egov.com/OR-OHA-COVID-19#collapseOHAGuidance</w:t>
        </w:r>
      </w:hyperlink>
    </w:p>
    <w:p w14:paraId="5C586FCE" w14:textId="77777777" w:rsidR="001C73BC" w:rsidRDefault="001C73BC" w:rsidP="001C73BC">
      <w:pPr>
        <w:pStyle w:val="ListParagraph"/>
        <w:ind w:firstLine="0"/>
      </w:pPr>
    </w:p>
    <w:p w14:paraId="47C61C16" w14:textId="77777777" w:rsidR="001C73BC" w:rsidRPr="00107A2F" w:rsidRDefault="001C73BC" w:rsidP="001C73BC">
      <w:pPr>
        <w:pStyle w:val="ListParagraph"/>
        <w:numPr>
          <w:ilvl w:val="0"/>
          <w:numId w:val="45"/>
        </w:numPr>
      </w:pPr>
      <w:r w:rsidRPr="006305E3">
        <w:rPr>
          <w:color w:val="auto"/>
        </w:rPr>
        <w:t xml:space="preserve">Clatsop County Covid-19 Guidance and Updates </w:t>
      </w:r>
      <w:hyperlink r:id="rId33" w:history="1">
        <w:r w:rsidRPr="00EB1377">
          <w:rPr>
            <w:rStyle w:val="Hyperlink"/>
          </w:rPr>
          <w:t>https://www.co.clatsop.or.us/publichealth/page/covid-19-news-information</w:t>
        </w:r>
      </w:hyperlink>
    </w:p>
    <w:p w14:paraId="16304133" w14:textId="77777777" w:rsidR="001C73BC" w:rsidRPr="00107A2F" w:rsidRDefault="001C73BC" w:rsidP="001C73BC">
      <w:pPr>
        <w:pStyle w:val="ListParagraph"/>
        <w:ind w:firstLine="0"/>
      </w:pPr>
    </w:p>
    <w:p w14:paraId="544206C3" w14:textId="77777777" w:rsidR="001C73BC" w:rsidRPr="006305E3" w:rsidRDefault="001C73BC" w:rsidP="001C73BC">
      <w:pPr>
        <w:numPr>
          <w:ilvl w:val="0"/>
          <w:numId w:val="45"/>
        </w:numPr>
        <w:contextualSpacing/>
        <w:rPr>
          <w:color w:val="FF0000"/>
        </w:rPr>
      </w:pPr>
      <w:r w:rsidRPr="001C73BC">
        <w:t>Oregon</w:t>
      </w:r>
      <w:r w:rsidRPr="006305E3">
        <w:rPr>
          <w:color w:val="auto"/>
        </w:rPr>
        <w:t xml:space="preserve"> Guidelines on Reporting Covid-19 Cases </w:t>
      </w:r>
      <w:hyperlink r:id="rId34" w:history="1">
        <w:r w:rsidRPr="00B1341A">
          <w:rPr>
            <w:rStyle w:val="Hyperlink"/>
          </w:rPr>
          <w:t>https://secure.sos.state.or.us/oard/displayDivisionRules.action?selectedDivision=1233</w:t>
        </w:r>
      </w:hyperlink>
    </w:p>
    <w:p w14:paraId="040A3A64" w14:textId="77777777" w:rsidR="001C73BC" w:rsidRPr="006305E3" w:rsidRDefault="001C73BC" w:rsidP="001C73BC">
      <w:pPr>
        <w:pStyle w:val="ListParagraph"/>
        <w:rPr>
          <w:color w:val="FF0000"/>
        </w:rPr>
      </w:pPr>
    </w:p>
    <w:p w14:paraId="176EAFC0" w14:textId="77777777" w:rsidR="001C73BC" w:rsidRPr="006305E3" w:rsidRDefault="001C73BC" w:rsidP="001C73BC">
      <w:pPr>
        <w:pStyle w:val="ListParagraph"/>
        <w:numPr>
          <w:ilvl w:val="0"/>
          <w:numId w:val="45"/>
        </w:numPr>
        <w:rPr>
          <w:color w:val="006934" w:themeColor="accent1"/>
        </w:rPr>
      </w:pPr>
      <w:r>
        <w:rPr>
          <w:color w:val="auto"/>
        </w:rPr>
        <w:t xml:space="preserve">Clatsop County Public Health </w:t>
      </w:r>
      <w:hyperlink r:id="rId35" w:history="1">
        <w:r w:rsidRPr="006305E3">
          <w:rPr>
            <w:rStyle w:val="Hyperlink"/>
          </w:rPr>
          <w:t>https://www.co.clatsop.or.us/publichealth</w:t>
        </w:r>
      </w:hyperlink>
    </w:p>
    <w:p w14:paraId="0C590CAE" w14:textId="77777777" w:rsidR="001C73BC" w:rsidRPr="006305E3" w:rsidRDefault="001C73BC" w:rsidP="001C73BC">
      <w:pPr>
        <w:pStyle w:val="ListParagraph"/>
        <w:rPr>
          <w:color w:val="006934" w:themeColor="accent1"/>
        </w:rPr>
      </w:pPr>
    </w:p>
    <w:p w14:paraId="4F481DF7" w14:textId="62FB6EBD" w:rsidR="001C73BC" w:rsidRPr="006305E3" w:rsidRDefault="001C73BC" w:rsidP="001C73BC">
      <w:pPr>
        <w:pStyle w:val="ListParagraph"/>
        <w:numPr>
          <w:ilvl w:val="0"/>
          <w:numId w:val="45"/>
        </w:numPr>
        <w:rPr>
          <w:color w:val="006934" w:themeColor="accent1"/>
        </w:rPr>
      </w:pPr>
      <w:r w:rsidRPr="006305E3">
        <w:rPr>
          <w:color w:val="auto"/>
        </w:rPr>
        <w:t>Pacific County Public Health Covid</w:t>
      </w:r>
      <w:r w:rsidR="001E09C2">
        <w:rPr>
          <w:color w:val="auto"/>
        </w:rPr>
        <w:t>-</w:t>
      </w:r>
      <w:r w:rsidRPr="006305E3">
        <w:rPr>
          <w:color w:val="auto"/>
        </w:rPr>
        <w:t xml:space="preserve">19 Information </w:t>
      </w:r>
      <w:hyperlink r:id="rId36" w:history="1">
        <w:r w:rsidRPr="006305E3">
          <w:rPr>
            <w:rStyle w:val="Hyperlink"/>
          </w:rPr>
          <w:t>https://www.pacificcountycovid19.com/index.html</w:t>
        </w:r>
      </w:hyperlink>
    </w:p>
    <w:p w14:paraId="7FBACA22" w14:textId="14CDB1CC" w:rsidR="00C837DE" w:rsidRDefault="00D541A4" w:rsidP="005B685F">
      <w:pPr>
        <w:pStyle w:val="Heading1"/>
        <w:jc w:val="center"/>
      </w:pPr>
      <w:r>
        <w:lastRenderedPageBreak/>
        <w:t xml:space="preserve">APPENDIX A: </w:t>
      </w:r>
      <w:r w:rsidR="00902A66">
        <w:t>High Touch Area Decal</w:t>
      </w:r>
      <w:bookmarkEnd w:id="48"/>
      <w:bookmarkEnd w:id="49"/>
    </w:p>
    <w:p w14:paraId="6B51D7EA" w14:textId="1505CB06" w:rsidR="0082034C" w:rsidRDefault="1365A5B5" w:rsidP="005B685F">
      <w:pPr>
        <w:jc w:val="center"/>
      </w:pPr>
      <w:r>
        <w:rPr>
          <w:noProof/>
        </w:rPr>
        <w:drawing>
          <wp:inline distT="0" distB="0" distL="0" distR="0" wp14:anchorId="3A78AB54" wp14:editId="67DDF453">
            <wp:extent cx="4191000" cy="7448552"/>
            <wp:effectExtent l="0" t="0" r="0" b="0"/>
            <wp:docPr id="2163541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7">
                      <a:extLst>
                        <a:ext uri="{28A0092B-C50C-407E-A947-70E740481C1C}">
                          <a14:useLocalDpi xmlns:a14="http://schemas.microsoft.com/office/drawing/2010/main" val="0"/>
                        </a:ext>
                      </a:extLst>
                    </a:blip>
                    <a:stretch>
                      <a:fillRect/>
                    </a:stretch>
                  </pic:blipFill>
                  <pic:spPr>
                    <a:xfrm>
                      <a:off x="0" y="0"/>
                      <a:ext cx="4191000" cy="7448552"/>
                    </a:xfrm>
                    <a:prstGeom prst="rect">
                      <a:avLst/>
                    </a:prstGeom>
                  </pic:spPr>
                </pic:pic>
              </a:graphicData>
            </a:graphic>
          </wp:inline>
        </w:drawing>
      </w:r>
    </w:p>
    <w:p w14:paraId="338A0256" w14:textId="77777777" w:rsidR="0082034C" w:rsidRPr="0082034C" w:rsidRDefault="0082034C" w:rsidP="005B685F"/>
    <w:p w14:paraId="60CFEA40" w14:textId="1C608F40" w:rsidR="00902A66" w:rsidRDefault="00902A66" w:rsidP="00CF6804">
      <w:pPr>
        <w:pStyle w:val="Heading1"/>
        <w:jc w:val="center"/>
      </w:pPr>
      <w:bookmarkStart w:id="55" w:name="_APPENDIX_B:_CDC"/>
      <w:bookmarkStart w:id="56" w:name="_Ref46218658"/>
      <w:bookmarkStart w:id="57" w:name="_Toc46220735"/>
      <w:bookmarkEnd w:id="55"/>
      <w:r>
        <w:lastRenderedPageBreak/>
        <w:t xml:space="preserve">APPENDIX B: </w:t>
      </w:r>
      <w:r w:rsidR="00A47703">
        <w:t>CDC Germs Sign</w:t>
      </w:r>
      <w:bookmarkEnd w:id="56"/>
      <w:bookmarkEnd w:id="57"/>
    </w:p>
    <w:p w14:paraId="072D10BC" w14:textId="1A4A6625" w:rsidR="00CF6804" w:rsidRDefault="306F937B" w:rsidP="005B685F">
      <w:pPr>
        <w:jc w:val="center"/>
      </w:pPr>
      <w:r>
        <w:rPr>
          <w:noProof/>
        </w:rPr>
        <w:drawing>
          <wp:inline distT="0" distB="0" distL="0" distR="0" wp14:anchorId="52FE59CA" wp14:editId="59BFBA4E">
            <wp:extent cx="4191000" cy="7448552"/>
            <wp:effectExtent l="0" t="0" r="0" b="0"/>
            <wp:docPr id="9663528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8">
                      <a:extLst>
                        <a:ext uri="{28A0092B-C50C-407E-A947-70E740481C1C}">
                          <a14:useLocalDpi xmlns:a14="http://schemas.microsoft.com/office/drawing/2010/main" val="0"/>
                        </a:ext>
                      </a:extLst>
                    </a:blip>
                    <a:stretch>
                      <a:fillRect/>
                    </a:stretch>
                  </pic:blipFill>
                  <pic:spPr>
                    <a:xfrm>
                      <a:off x="0" y="0"/>
                      <a:ext cx="4191000" cy="7448552"/>
                    </a:xfrm>
                    <a:prstGeom prst="rect">
                      <a:avLst/>
                    </a:prstGeom>
                  </pic:spPr>
                </pic:pic>
              </a:graphicData>
            </a:graphic>
          </wp:inline>
        </w:drawing>
      </w:r>
    </w:p>
    <w:p w14:paraId="5ADD981D" w14:textId="77777777" w:rsidR="00D37C9B" w:rsidRPr="005B685F" w:rsidRDefault="00D37C9B" w:rsidP="005B685F"/>
    <w:p w14:paraId="07B16B6E" w14:textId="487737BA" w:rsidR="00A47703" w:rsidRDefault="00A47703" w:rsidP="001F0115">
      <w:pPr>
        <w:pStyle w:val="Heading1"/>
        <w:jc w:val="center"/>
      </w:pPr>
      <w:bookmarkStart w:id="58" w:name="_APPENDIX_C:_CDC"/>
      <w:bookmarkStart w:id="59" w:name="_Ref46218693"/>
      <w:bookmarkStart w:id="60" w:name="_Toc46220736"/>
      <w:bookmarkEnd w:id="58"/>
      <w:r>
        <w:lastRenderedPageBreak/>
        <w:t>APPENDIX C: CDC Guidance</w:t>
      </w:r>
      <w:bookmarkEnd w:id="59"/>
      <w:bookmarkEnd w:id="60"/>
    </w:p>
    <w:p w14:paraId="773F0F16" w14:textId="333D5F6D" w:rsidR="001F0115" w:rsidRPr="005B685F" w:rsidRDefault="77C48C7C" w:rsidP="005B685F">
      <w:r>
        <w:rPr>
          <w:noProof/>
        </w:rPr>
        <w:drawing>
          <wp:inline distT="0" distB="0" distL="0" distR="0" wp14:anchorId="2D6A3DF8" wp14:editId="290F151A">
            <wp:extent cx="6394450" cy="3596640"/>
            <wp:effectExtent l="0" t="0" r="6350" b="3810"/>
            <wp:docPr id="13054034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394450" cy="3596640"/>
                    </a:xfrm>
                    <a:prstGeom prst="rect">
                      <a:avLst/>
                    </a:prstGeom>
                  </pic:spPr>
                </pic:pic>
              </a:graphicData>
            </a:graphic>
          </wp:inline>
        </w:drawing>
      </w:r>
    </w:p>
    <w:p w14:paraId="7C2A7F36" w14:textId="170BAD06" w:rsidR="00C837DE" w:rsidRDefault="00C837DE">
      <w:pPr>
        <w:spacing w:after="160" w:line="259" w:lineRule="auto"/>
        <w:ind w:left="0" w:firstLine="0"/>
        <w:rPr>
          <w:rFonts w:ascii="Trebuchet MS" w:eastAsia="Trebuchet MS" w:hAnsi="Trebuchet MS" w:cs="Trebuchet MS"/>
          <w:b/>
          <w:sz w:val="28"/>
        </w:rPr>
      </w:pPr>
      <w:r>
        <w:br w:type="page"/>
      </w:r>
    </w:p>
    <w:p w14:paraId="763CBD46" w14:textId="02B1DAFB" w:rsidR="00CF3657" w:rsidRDefault="00D541A4" w:rsidP="005B685F">
      <w:pPr>
        <w:pStyle w:val="Heading1"/>
        <w:jc w:val="center"/>
      </w:pPr>
      <w:bookmarkStart w:id="61" w:name="_APPENDIX_D:_Cleaning"/>
      <w:bookmarkStart w:id="62" w:name="_Ref46218511"/>
      <w:bookmarkStart w:id="63" w:name="_Toc46220737"/>
      <w:bookmarkEnd w:id="61"/>
      <w:r>
        <w:lastRenderedPageBreak/>
        <w:t xml:space="preserve">APPENDIX </w:t>
      </w:r>
      <w:r w:rsidR="00C837DE">
        <w:t>D</w:t>
      </w:r>
      <w:r>
        <w:t xml:space="preserve">: </w:t>
      </w:r>
      <w:r w:rsidRPr="00D541A4">
        <w:t>Cleaning and Disinfecting Plan and Procedures</w:t>
      </w:r>
      <w:bookmarkEnd w:id="50"/>
      <w:bookmarkEnd w:id="51"/>
      <w:bookmarkEnd w:id="52"/>
      <w:bookmarkEnd w:id="53"/>
      <w:bookmarkEnd w:id="54"/>
      <w:bookmarkEnd w:id="62"/>
      <w:bookmarkEnd w:id="63"/>
    </w:p>
    <w:p w14:paraId="13D6FCC5" w14:textId="6E81667A" w:rsidR="005B31BF" w:rsidRPr="00F00E6D" w:rsidRDefault="005B31BF" w:rsidP="00187B31">
      <w:pPr>
        <w:pStyle w:val="BodyText"/>
        <w:rPr>
          <w:rFonts w:ascii="Calibri" w:hAnsi="Calibri" w:cs="Calibri"/>
        </w:rPr>
      </w:pPr>
      <w:r>
        <w:rPr>
          <w:rFonts w:ascii="Calibri" w:hAnsi="Calibri" w:cs="Calibri"/>
        </w:rPr>
        <w:t>July 21, 2020</w:t>
      </w:r>
    </w:p>
    <w:p w14:paraId="6BDE303B" w14:textId="77777777" w:rsidR="005B31BF" w:rsidRDefault="005B31BF" w:rsidP="00B70FCF">
      <w:pPr>
        <w:pStyle w:val="Heading1"/>
      </w:pPr>
      <w:bookmarkStart w:id="64" w:name="_Toc46215859"/>
    </w:p>
    <w:p w14:paraId="419BC9DD" w14:textId="76A5767B" w:rsidR="00187B31" w:rsidRPr="005B685F" w:rsidRDefault="00257F32" w:rsidP="005B685F">
      <w:pPr>
        <w:rPr>
          <w:sz w:val="24"/>
        </w:rPr>
      </w:pPr>
      <w:r w:rsidRPr="00E22AAF">
        <w:rPr>
          <w:b/>
          <w:sz w:val="24"/>
        </w:rPr>
        <w:t>OVERVIEW</w:t>
      </w:r>
      <w:bookmarkEnd w:id="64"/>
    </w:p>
    <w:p w14:paraId="109C07D8" w14:textId="77777777" w:rsidR="00187B31" w:rsidRPr="00F00E6D" w:rsidRDefault="00187B31" w:rsidP="005B685F">
      <w:r w:rsidRPr="00F00E6D">
        <w:t xml:space="preserve">Clatsop Community College is committed to creating and maintaining a campus environment that is conducive to teaching and learning, and applicable safety guidelines are established and maintained. The cleaning and disinfection plan is based on three principles. </w:t>
      </w:r>
    </w:p>
    <w:p w14:paraId="4CE593CE" w14:textId="77777777" w:rsidR="00187B31" w:rsidRPr="00F00E6D" w:rsidRDefault="00187B31" w:rsidP="005B685F">
      <w:pPr>
        <w:pStyle w:val="ListParagraph"/>
        <w:numPr>
          <w:ilvl w:val="0"/>
          <w:numId w:val="73"/>
        </w:numPr>
      </w:pPr>
      <w:r w:rsidRPr="00F00E6D">
        <w:t>Creating spaces that are equipped to provide the best possible environment for teaching and learning</w:t>
      </w:r>
    </w:p>
    <w:p w14:paraId="1E64115E" w14:textId="77777777" w:rsidR="00187B31" w:rsidRPr="00F00E6D" w:rsidRDefault="00187B31" w:rsidP="005B685F">
      <w:pPr>
        <w:pStyle w:val="ListParagraph"/>
        <w:numPr>
          <w:ilvl w:val="0"/>
          <w:numId w:val="73"/>
        </w:numPr>
      </w:pPr>
      <w:r w:rsidRPr="00F00E6D">
        <w:t>Ensuring common and classroom spaces are regularly cleaned and disinfected, using approved materials, with a consistent level of detail</w:t>
      </w:r>
    </w:p>
    <w:p w14:paraId="7FFAFA38" w14:textId="77777777" w:rsidR="00187B31" w:rsidRPr="00F00E6D" w:rsidRDefault="00187B31" w:rsidP="005B685F">
      <w:pPr>
        <w:pStyle w:val="ListParagraph"/>
        <w:numPr>
          <w:ilvl w:val="0"/>
          <w:numId w:val="73"/>
        </w:numPr>
      </w:pPr>
      <w:r w:rsidRPr="00F00E6D">
        <w:t>Continuous monitoring to ensure cleaning protocols are enforced</w:t>
      </w:r>
    </w:p>
    <w:p w14:paraId="5A5E2397" w14:textId="77777777" w:rsidR="00187B31" w:rsidRPr="00F00E6D" w:rsidRDefault="00187B31" w:rsidP="005B685F">
      <w:r w:rsidRPr="00F00E6D">
        <w:t>For this plan, any reference to "Campus" refers to the South County Center, the Lexington Campus, and the MERTS Campus unless otherwise specified.</w:t>
      </w:r>
    </w:p>
    <w:p w14:paraId="68882B66" w14:textId="77777777" w:rsidR="00187B31" w:rsidRPr="00F00E6D" w:rsidRDefault="00187B31" w:rsidP="00187B31">
      <w:pPr>
        <w:pStyle w:val="BodyText"/>
        <w:rPr>
          <w:rFonts w:ascii="Calibri" w:hAnsi="Calibri" w:cs="Calibri"/>
        </w:rPr>
      </w:pPr>
    </w:p>
    <w:p w14:paraId="4AF5D633" w14:textId="77777777" w:rsidR="00187B31" w:rsidRPr="00F00E6D" w:rsidRDefault="00187B31" w:rsidP="005B685F">
      <w:bookmarkStart w:id="65" w:name="_Toc46215860"/>
      <w:r w:rsidRPr="005B685F">
        <w:rPr>
          <w:b/>
          <w:sz w:val="24"/>
        </w:rPr>
        <w:t>Common Areas</w:t>
      </w:r>
      <w:bookmarkEnd w:id="65"/>
    </w:p>
    <w:p w14:paraId="447016A6" w14:textId="77777777" w:rsidR="00BE7D40" w:rsidRDefault="00BE7D40" w:rsidP="00BE7D40">
      <w:pPr>
        <w:pStyle w:val="BodyText"/>
        <w:rPr>
          <w:rFonts w:asciiTheme="majorHAnsi" w:hAnsiTheme="majorHAnsi" w:cstheme="majorHAnsi"/>
        </w:rPr>
      </w:pPr>
      <w:r w:rsidRPr="006A37C6">
        <w:rPr>
          <w:rFonts w:asciiTheme="majorHAnsi" w:hAnsiTheme="majorHAnsi" w:cstheme="majorHAnsi"/>
        </w:rPr>
        <w:t>Common areas are cleaned through the day and each night. Hand sanitizer dispensers are located at the entrance to each building</w:t>
      </w:r>
      <w:r>
        <w:rPr>
          <w:rFonts w:asciiTheme="majorHAnsi" w:hAnsiTheme="majorHAnsi" w:cstheme="majorHAnsi"/>
        </w:rPr>
        <w:t xml:space="preserve"> and within large seating areas. </w:t>
      </w:r>
    </w:p>
    <w:p w14:paraId="1B21BCB8" w14:textId="1D376C3F" w:rsidR="00BE7D40" w:rsidRPr="006A37C6" w:rsidRDefault="00BE7D40" w:rsidP="00BE7D40">
      <w:pPr>
        <w:pStyle w:val="BodyText"/>
        <w:rPr>
          <w:rFonts w:asciiTheme="majorHAnsi" w:hAnsiTheme="majorHAnsi" w:cstheme="majorHAnsi"/>
        </w:rPr>
      </w:pPr>
      <w:r>
        <w:rPr>
          <w:rFonts w:asciiTheme="majorHAnsi" w:hAnsiTheme="majorHAnsi" w:cstheme="majorHAnsi"/>
        </w:rPr>
        <w:t xml:space="preserve">Large seating areas located at the entrance to Towler and Columbia require special consideration. These areas will always require face </w:t>
      </w:r>
      <w:r w:rsidR="00781BCB">
        <w:rPr>
          <w:rFonts w:asciiTheme="majorHAnsi" w:hAnsiTheme="majorHAnsi" w:cstheme="majorHAnsi"/>
        </w:rPr>
        <w:t>masks</w:t>
      </w:r>
      <w:r>
        <w:rPr>
          <w:rFonts w:asciiTheme="majorHAnsi" w:hAnsiTheme="majorHAnsi" w:cstheme="majorHAnsi"/>
        </w:rPr>
        <w:t xml:space="preserve"> except while consuming food or beverages. Social distancing will be required, and seating will be reduced to encourage 6 feet between seats. The daytime cleaning staff will regularly clean tables, high touch areas, and refill hand sanitizing dispensers throughout the day. Each night these areas will be deep cleaned by the night cleaning staff.</w:t>
      </w:r>
    </w:p>
    <w:p w14:paraId="0054F30C" w14:textId="77777777" w:rsidR="00187B31" w:rsidRPr="00F00E6D" w:rsidRDefault="00187B31" w:rsidP="00187B31">
      <w:pPr>
        <w:pStyle w:val="BodyText"/>
        <w:rPr>
          <w:rFonts w:ascii="Calibri" w:hAnsi="Calibri" w:cs="Calibri"/>
        </w:rPr>
      </w:pPr>
    </w:p>
    <w:p w14:paraId="55FCD405" w14:textId="77777777" w:rsidR="00187B31" w:rsidRPr="005B685F" w:rsidRDefault="00187B31" w:rsidP="005B685F">
      <w:pPr>
        <w:rPr>
          <w:b/>
          <w:sz w:val="24"/>
        </w:rPr>
      </w:pPr>
      <w:bookmarkStart w:id="66" w:name="_Toc46215861"/>
      <w:r w:rsidRPr="005B685F">
        <w:rPr>
          <w:b/>
          <w:sz w:val="24"/>
        </w:rPr>
        <w:t>Office Spaces</w:t>
      </w:r>
      <w:bookmarkEnd w:id="66"/>
    </w:p>
    <w:p w14:paraId="5F5EBAA7" w14:textId="77777777" w:rsidR="00187B31" w:rsidRPr="00F00E6D" w:rsidRDefault="00187B31" w:rsidP="00187B31">
      <w:pPr>
        <w:pStyle w:val="BodyText"/>
        <w:rPr>
          <w:rFonts w:ascii="Calibri" w:hAnsi="Calibri" w:cs="Calibri"/>
        </w:rPr>
      </w:pPr>
      <w:r w:rsidRPr="00F00E6D">
        <w:rPr>
          <w:rFonts w:ascii="Calibri" w:hAnsi="Calibri" w:cs="Calibri"/>
        </w:rPr>
        <w:t xml:space="preserve">The occupant will generally clean office spaces. Each night the Janitorial Staff will empty trash and vacuum, but desks keyboards, etc. will be disinfected by the owner. </w:t>
      </w:r>
    </w:p>
    <w:p w14:paraId="502B840A" w14:textId="77777777" w:rsidR="00187B31" w:rsidRPr="00F00E6D" w:rsidRDefault="00187B31" w:rsidP="00187B31">
      <w:pPr>
        <w:pStyle w:val="BodyText"/>
        <w:rPr>
          <w:rFonts w:ascii="Calibri" w:hAnsi="Calibri" w:cs="Calibri"/>
        </w:rPr>
      </w:pPr>
      <w:r w:rsidRPr="00F00E6D">
        <w:rPr>
          <w:rFonts w:ascii="Calibri" w:hAnsi="Calibri" w:cs="Calibri"/>
        </w:rPr>
        <w:t xml:space="preserve">Cleaning materials will be available and regularly resupplied in common-area supply cabinets or other storage areas near the work areas. </w:t>
      </w:r>
    </w:p>
    <w:p w14:paraId="307558A3" w14:textId="77777777" w:rsidR="00187B31" w:rsidRPr="00F00E6D" w:rsidRDefault="00187B31" w:rsidP="00187B31">
      <w:pPr>
        <w:pStyle w:val="BodyText"/>
        <w:rPr>
          <w:rFonts w:ascii="Calibri" w:hAnsi="Calibri" w:cs="Calibri"/>
        </w:rPr>
      </w:pPr>
    </w:p>
    <w:p w14:paraId="20D6395D" w14:textId="77777777" w:rsidR="00187B31" w:rsidRPr="005B685F" w:rsidRDefault="00187B31" w:rsidP="005B685F">
      <w:pPr>
        <w:rPr>
          <w:b/>
        </w:rPr>
      </w:pPr>
      <w:r w:rsidRPr="005B685F">
        <w:rPr>
          <w:b/>
          <w:sz w:val="24"/>
        </w:rPr>
        <w:t>Elevators</w:t>
      </w:r>
    </w:p>
    <w:p w14:paraId="5F23F52D" w14:textId="440C844F" w:rsidR="00BF216F" w:rsidRPr="00BF216F" w:rsidRDefault="00187B31" w:rsidP="00BF216F">
      <w:pPr>
        <w:pStyle w:val="BodyText"/>
        <w:rPr>
          <w:rFonts w:ascii="Calibri" w:hAnsi="Calibri" w:cs="Calibri"/>
        </w:rPr>
      </w:pPr>
      <w:r w:rsidRPr="00F00E6D">
        <w:rPr>
          <w:rFonts w:ascii="Calibri" w:hAnsi="Calibri" w:cs="Calibri"/>
        </w:rPr>
        <w:t xml:space="preserve">All elevators on campus will function as single occupant and will display appropriate signage to inform users. </w:t>
      </w:r>
    </w:p>
    <w:p w14:paraId="470216F7" w14:textId="77777777" w:rsidR="00257F32" w:rsidRPr="00F00E6D" w:rsidRDefault="00257F32" w:rsidP="00187B31">
      <w:pPr>
        <w:pStyle w:val="BodyText"/>
        <w:rPr>
          <w:rFonts w:ascii="Calibri" w:hAnsi="Calibri" w:cs="Calibri"/>
        </w:rPr>
      </w:pPr>
    </w:p>
    <w:p w14:paraId="01819778" w14:textId="77777777" w:rsidR="00187B31" w:rsidRPr="005B685F" w:rsidRDefault="00187B31" w:rsidP="005B685F">
      <w:pPr>
        <w:rPr>
          <w:b/>
          <w:sz w:val="24"/>
        </w:rPr>
      </w:pPr>
      <w:bookmarkStart w:id="67" w:name="_Toc46215862"/>
      <w:r w:rsidRPr="005B685F">
        <w:rPr>
          <w:b/>
          <w:sz w:val="24"/>
        </w:rPr>
        <w:t>Designated Classrooms</w:t>
      </w:r>
      <w:bookmarkEnd w:id="67"/>
    </w:p>
    <w:p w14:paraId="639C7B15" w14:textId="3F63262B" w:rsidR="00187B31" w:rsidRPr="00F00E6D" w:rsidRDefault="00187B31" w:rsidP="00187B31">
      <w:pPr>
        <w:spacing w:after="120" w:line="240" w:lineRule="auto"/>
        <w:rPr>
          <w:rFonts w:ascii="Calibri" w:hAnsi="Calibri" w:cs="Calibri"/>
          <w:sz w:val="24"/>
          <w:szCs w:val="24"/>
        </w:rPr>
      </w:pPr>
      <w:r w:rsidRPr="00F00E6D">
        <w:rPr>
          <w:rFonts w:ascii="Calibri" w:hAnsi="Calibri" w:cs="Calibri"/>
          <w:sz w:val="24"/>
          <w:szCs w:val="24"/>
        </w:rPr>
        <w:t xml:space="preserve">The general intent is to minimize the number of classrooms requiring disinfection and cleaning while ensuring an adequate number of classrooms necessary to meet enrollment of in-person classes. Our </w:t>
      </w:r>
      <w:r w:rsidRPr="00F00E6D">
        <w:rPr>
          <w:rFonts w:ascii="Calibri" w:hAnsi="Calibri" w:cs="Calibri"/>
          <w:sz w:val="24"/>
          <w:szCs w:val="24"/>
        </w:rPr>
        <w:lastRenderedPageBreak/>
        <w:t xml:space="preserve">general philosophy of in-person classrooms is that students will enter the classroom wearing an appropriate face </w:t>
      </w:r>
      <w:r w:rsidR="00781BCB">
        <w:rPr>
          <w:rFonts w:ascii="Calibri" w:hAnsi="Calibri" w:cs="Calibri"/>
          <w:sz w:val="24"/>
          <w:szCs w:val="24"/>
        </w:rPr>
        <w:t>mask</w:t>
      </w:r>
      <w:r w:rsidRPr="00F00E6D">
        <w:rPr>
          <w:rFonts w:ascii="Calibri" w:hAnsi="Calibri" w:cs="Calibri"/>
          <w:sz w:val="24"/>
          <w:szCs w:val="24"/>
        </w:rPr>
        <w:t xml:space="preserve">. </w:t>
      </w:r>
    </w:p>
    <w:p w14:paraId="052AC015" w14:textId="77777777" w:rsidR="00187B31" w:rsidRPr="00F00E6D" w:rsidRDefault="00187B31" w:rsidP="00187B31">
      <w:pPr>
        <w:spacing w:after="120" w:line="240" w:lineRule="auto"/>
        <w:rPr>
          <w:rFonts w:ascii="Calibri" w:hAnsi="Calibri" w:cs="Calibri"/>
          <w:sz w:val="24"/>
          <w:szCs w:val="24"/>
        </w:rPr>
      </w:pPr>
      <w:r w:rsidRPr="00F00E6D">
        <w:rPr>
          <w:rFonts w:ascii="Calibri" w:hAnsi="Calibri" w:cs="Calibri"/>
          <w:sz w:val="24"/>
          <w:szCs w:val="24"/>
        </w:rPr>
        <w:t xml:space="preserve">The classrooms are configured to provide 35 SF per student. The furnishings are arranged to maintain 6 feet distance from each seated student, and there is no additional furniture located within the classroom. Instructors are not permitted to make any changes to the furniture arrangement or allow extra chairs to be brought in. In the event a student requires the use of a wheelchair, they will be seated at one of the designated desks. The chair will be moved to the rear of the classroom. </w:t>
      </w:r>
    </w:p>
    <w:p w14:paraId="54179056" w14:textId="77777777" w:rsidR="00187B31" w:rsidRPr="00F00E6D" w:rsidRDefault="00187B31" w:rsidP="00187B31">
      <w:pPr>
        <w:spacing w:after="120" w:line="240" w:lineRule="auto"/>
        <w:rPr>
          <w:rFonts w:ascii="Calibri" w:hAnsi="Calibri" w:cs="Calibri"/>
          <w:sz w:val="24"/>
          <w:szCs w:val="24"/>
        </w:rPr>
      </w:pPr>
    </w:p>
    <w:p w14:paraId="2709219D" w14:textId="77777777" w:rsidR="00187B31" w:rsidRPr="005B685F" w:rsidRDefault="00187B31" w:rsidP="005B685F">
      <w:pPr>
        <w:rPr>
          <w:b/>
          <w:sz w:val="24"/>
        </w:rPr>
      </w:pPr>
      <w:bookmarkStart w:id="68" w:name="_Toc46215863"/>
      <w:r w:rsidRPr="005B685F">
        <w:rPr>
          <w:b/>
          <w:sz w:val="24"/>
        </w:rPr>
        <w:t>Classroom Setup and Materials</w:t>
      </w:r>
      <w:bookmarkEnd w:id="68"/>
    </w:p>
    <w:p w14:paraId="245B4CDE" w14:textId="77777777" w:rsidR="00187B31" w:rsidRPr="00F00E6D" w:rsidRDefault="00187B31" w:rsidP="00187B31">
      <w:pPr>
        <w:pStyle w:val="BodyText"/>
        <w:rPr>
          <w:rFonts w:ascii="Calibri" w:hAnsi="Calibri" w:cs="Calibri"/>
        </w:rPr>
      </w:pPr>
      <w:r w:rsidRPr="00F00E6D">
        <w:rPr>
          <w:rFonts w:ascii="Calibri" w:hAnsi="Calibri" w:cs="Calibri"/>
        </w:rPr>
        <w:t xml:space="preserve">Each designated classroom will be equipped with cleaning materials and supplies before the beginning of each in-person class. Classrooms will remain locked when not in use and will be unlocked by Facilities staff as required. </w:t>
      </w:r>
    </w:p>
    <w:p w14:paraId="5DA0A967" w14:textId="77777777" w:rsidR="00187B31" w:rsidRPr="00F00E6D" w:rsidRDefault="00187B31" w:rsidP="00187B31">
      <w:pPr>
        <w:pStyle w:val="BodyText"/>
        <w:rPr>
          <w:rFonts w:ascii="Calibri" w:hAnsi="Calibri" w:cs="Calibri"/>
        </w:rPr>
      </w:pPr>
      <w:r w:rsidRPr="00F00E6D">
        <w:rPr>
          <w:rFonts w:ascii="Calibri" w:hAnsi="Calibri" w:cs="Calibri"/>
        </w:rPr>
        <w:t xml:space="preserve">Outside each classroom, a cleaning record shall be posted and updated daily. Instructors should refer to the record to confirm the classroom has been disinfected, resupplied, and ready to support instruction. </w:t>
      </w:r>
    </w:p>
    <w:p w14:paraId="778FBC91" w14:textId="77777777" w:rsidR="00187B31" w:rsidRPr="00F00E6D" w:rsidRDefault="00187B31" w:rsidP="00187B31">
      <w:pPr>
        <w:pStyle w:val="BodyText"/>
        <w:rPr>
          <w:rFonts w:ascii="Calibri" w:hAnsi="Calibri" w:cs="Calibri"/>
        </w:rPr>
      </w:pPr>
      <w:r w:rsidRPr="00F00E6D">
        <w:rPr>
          <w:rFonts w:ascii="Calibri" w:hAnsi="Calibri" w:cs="Calibri"/>
        </w:rPr>
        <w:t xml:space="preserve">After each class, the instructor will flip the door placard to indicate the classroom is ready to be reset for the next class. </w:t>
      </w:r>
    </w:p>
    <w:p w14:paraId="6041F2F2" w14:textId="77777777" w:rsidR="00187B31" w:rsidRPr="00F00E6D" w:rsidRDefault="00187B31" w:rsidP="00187B31">
      <w:pPr>
        <w:pStyle w:val="BodyText"/>
        <w:rPr>
          <w:rFonts w:ascii="Calibri" w:hAnsi="Calibri" w:cs="Calibri"/>
        </w:rPr>
      </w:pPr>
    </w:p>
    <w:p w14:paraId="5D1219E2" w14:textId="77777777" w:rsidR="00187B31" w:rsidRPr="00F00E6D" w:rsidRDefault="00187B31" w:rsidP="00187B31">
      <w:pPr>
        <w:pStyle w:val="BodyText"/>
        <w:rPr>
          <w:rFonts w:ascii="Calibri" w:hAnsi="Calibri" w:cs="Calibri"/>
          <w:b/>
          <w:bCs/>
        </w:rPr>
      </w:pPr>
      <w:bookmarkStart w:id="69" w:name="_Hlk46135451"/>
      <w:bookmarkStart w:id="70" w:name="_Hlk46136397"/>
      <w:r w:rsidRPr="00F00E6D">
        <w:rPr>
          <w:rFonts w:ascii="Calibri" w:hAnsi="Calibri" w:cs="Calibri"/>
          <w:b/>
          <w:bCs/>
        </w:rPr>
        <w:t>Special Considerations for Fire Science Training Classroom</w:t>
      </w:r>
    </w:p>
    <w:bookmarkEnd w:id="69"/>
    <w:p w14:paraId="1A77E97E" w14:textId="77777777" w:rsidR="00187B31" w:rsidRPr="00F00E6D" w:rsidRDefault="00187B31" w:rsidP="00187B31">
      <w:pPr>
        <w:pStyle w:val="BodyText"/>
        <w:rPr>
          <w:rFonts w:ascii="Calibri" w:hAnsi="Calibri" w:cs="Calibri"/>
        </w:rPr>
      </w:pPr>
      <w:r w:rsidRPr="00F00E6D">
        <w:rPr>
          <w:rFonts w:ascii="Calibri" w:hAnsi="Calibri" w:cs="Calibri"/>
        </w:rPr>
        <w:t xml:space="preserve">The fire science training area does not function as a standard classroom. Students are issued protective fire hoods that are worn to protect from heat/temperature upon arrival to the classroom. These hoods are always worn while in the classroom and serve as a face covering. At different phases of training, the students don and conduct training in full firefighting PPE (coats, pants, helmets, boots, gloves, breathing mask, and tank/pack.) </w:t>
      </w:r>
    </w:p>
    <w:p w14:paraId="054539F4" w14:textId="77777777" w:rsidR="00187B31" w:rsidRPr="00F00E6D" w:rsidRDefault="00187B31" w:rsidP="00187B31">
      <w:pPr>
        <w:pStyle w:val="BodyText"/>
        <w:rPr>
          <w:rFonts w:ascii="Calibri" w:hAnsi="Calibri" w:cs="Calibri"/>
        </w:rPr>
      </w:pPr>
      <w:r w:rsidRPr="00F00E6D">
        <w:rPr>
          <w:rFonts w:ascii="Calibri" w:hAnsi="Calibri" w:cs="Calibri"/>
        </w:rPr>
        <w:t xml:space="preserve">At the end of the training day, the PPE used by the students is bagged until washed for reissue. </w:t>
      </w:r>
    </w:p>
    <w:p w14:paraId="4BCCFB70" w14:textId="77777777" w:rsidR="00187B31" w:rsidRPr="00F00E6D" w:rsidRDefault="00187B31" w:rsidP="00187B31">
      <w:pPr>
        <w:pStyle w:val="BodyText"/>
        <w:rPr>
          <w:rFonts w:ascii="Calibri" w:hAnsi="Calibri" w:cs="Calibri"/>
        </w:rPr>
      </w:pPr>
    </w:p>
    <w:p w14:paraId="11D6E190" w14:textId="77777777" w:rsidR="00187B31" w:rsidRPr="00F00E6D" w:rsidRDefault="00187B31" w:rsidP="00187B31">
      <w:pPr>
        <w:pStyle w:val="BodyText"/>
        <w:rPr>
          <w:rFonts w:ascii="Calibri" w:hAnsi="Calibri" w:cs="Calibri"/>
          <w:b/>
          <w:bCs/>
        </w:rPr>
      </w:pPr>
      <w:r w:rsidRPr="00F00E6D">
        <w:rPr>
          <w:rFonts w:ascii="Calibri" w:hAnsi="Calibri" w:cs="Calibri"/>
          <w:b/>
          <w:bCs/>
        </w:rPr>
        <w:t>Special Considerations for Maritime Training Vessel</w:t>
      </w:r>
    </w:p>
    <w:p w14:paraId="7B981E09" w14:textId="77777777" w:rsidR="00187B31" w:rsidRPr="00F00E6D" w:rsidRDefault="00187B31" w:rsidP="00187B31">
      <w:pPr>
        <w:pStyle w:val="BodyText"/>
        <w:rPr>
          <w:rFonts w:ascii="Calibri" w:hAnsi="Calibri" w:cs="Calibri"/>
        </w:rPr>
      </w:pPr>
      <w:r w:rsidRPr="00F00E6D">
        <w:rPr>
          <w:rFonts w:ascii="Calibri" w:hAnsi="Calibri" w:cs="Calibri"/>
        </w:rPr>
        <w:t xml:space="preserve">The Maritime Science program operates a training vessel for students enrolled in the program. It is generally not possible to maintain 6-foot social distancing while aboard. </w:t>
      </w:r>
    </w:p>
    <w:p w14:paraId="15C53F7A" w14:textId="59BC1DE1" w:rsidR="00187B31" w:rsidRPr="00F00E6D" w:rsidRDefault="00187B31" w:rsidP="00187B31">
      <w:pPr>
        <w:pStyle w:val="BodyText"/>
        <w:rPr>
          <w:rFonts w:ascii="Calibri" w:hAnsi="Calibri" w:cs="Calibri"/>
        </w:rPr>
      </w:pPr>
      <w:r w:rsidRPr="00F00E6D">
        <w:rPr>
          <w:rFonts w:ascii="Calibri" w:hAnsi="Calibri" w:cs="Calibri"/>
        </w:rPr>
        <w:t xml:space="preserve">While aboard, instructors and students will wear face </w:t>
      </w:r>
      <w:r w:rsidR="00781BCB">
        <w:rPr>
          <w:rFonts w:ascii="Calibri" w:hAnsi="Calibri" w:cs="Calibri"/>
        </w:rPr>
        <w:t>masks</w:t>
      </w:r>
      <w:r w:rsidRPr="00F00E6D">
        <w:rPr>
          <w:rFonts w:ascii="Calibri" w:hAnsi="Calibri" w:cs="Calibri"/>
        </w:rPr>
        <w:t xml:space="preserve"> unless safety considerations prevent wearing them. </w:t>
      </w:r>
    </w:p>
    <w:p w14:paraId="4B20D6B4" w14:textId="77777777" w:rsidR="00187B31" w:rsidRPr="00F00E6D" w:rsidRDefault="00187B31" w:rsidP="00187B31">
      <w:pPr>
        <w:pStyle w:val="BodyText"/>
        <w:rPr>
          <w:rFonts w:ascii="Calibri" w:hAnsi="Calibri" w:cs="Calibri"/>
        </w:rPr>
      </w:pPr>
      <w:r w:rsidRPr="00F00E6D">
        <w:rPr>
          <w:rFonts w:ascii="Calibri" w:hAnsi="Calibri" w:cs="Calibri"/>
        </w:rPr>
        <w:t xml:space="preserve">Upon returning to dock after training, students will disembark, and instructors will disinfect all high touch surfaces in the ship's interior spaces. </w:t>
      </w:r>
    </w:p>
    <w:bookmarkEnd w:id="70"/>
    <w:p w14:paraId="45D997C0" w14:textId="77777777" w:rsidR="00187B31" w:rsidRPr="00F00E6D" w:rsidRDefault="00187B31" w:rsidP="00187B31">
      <w:pPr>
        <w:spacing w:after="120" w:line="240" w:lineRule="auto"/>
        <w:rPr>
          <w:rFonts w:ascii="Calibri" w:hAnsi="Calibri" w:cs="Calibri"/>
          <w:sz w:val="24"/>
          <w:szCs w:val="24"/>
        </w:rPr>
      </w:pPr>
      <w:r w:rsidRPr="00F00E6D">
        <w:rPr>
          <w:rFonts w:ascii="Calibri" w:hAnsi="Calibri" w:cs="Calibri"/>
        </w:rPr>
        <w:br w:type="page"/>
      </w:r>
    </w:p>
    <w:p w14:paraId="479F6ADB" w14:textId="77777777" w:rsidR="00187B31" w:rsidRPr="005B685F" w:rsidRDefault="00187B31" w:rsidP="005B685F">
      <w:pPr>
        <w:rPr>
          <w:b/>
          <w:i/>
          <w:color w:val="002060"/>
        </w:rPr>
      </w:pPr>
      <w:bookmarkStart w:id="71" w:name="_Toc46215864"/>
      <w:r w:rsidRPr="005B685F">
        <w:rPr>
          <w:b/>
          <w:i/>
          <w:color w:val="002060"/>
          <w:sz w:val="24"/>
        </w:rPr>
        <w:lastRenderedPageBreak/>
        <w:t>Classroom Cleaning Kit</w:t>
      </w:r>
      <w:bookmarkEnd w:id="71"/>
    </w:p>
    <w:p w14:paraId="49D31FAF" w14:textId="77777777" w:rsidR="00187B31" w:rsidRPr="00F00E6D" w:rsidRDefault="00187B31" w:rsidP="00187B31">
      <w:pPr>
        <w:pStyle w:val="BodyText"/>
        <w:rPr>
          <w:rFonts w:ascii="Calibri" w:hAnsi="Calibri" w:cs="Calibri"/>
        </w:rPr>
      </w:pPr>
      <w:r w:rsidRPr="00F00E6D">
        <w:rPr>
          <w:rFonts w:ascii="Calibri" w:hAnsi="Calibri" w:cs="Calibri"/>
        </w:rPr>
        <w:t>Each classroom will be stocked and regularly resupplied with a classroom cleaning kit. The contents of the package will include:</w:t>
      </w:r>
    </w:p>
    <w:p w14:paraId="43736B65" w14:textId="20D32DE9" w:rsidR="00187B31" w:rsidRPr="00F00E6D" w:rsidRDefault="00187B31" w:rsidP="00187B31">
      <w:pPr>
        <w:pStyle w:val="BodyText"/>
        <w:numPr>
          <w:ilvl w:val="0"/>
          <w:numId w:val="52"/>
        </w:numPr>
        <w:rPr>
          <w:rFonts w:ascii="Calibri" w:hAnsi="Calibri" w:cs="Calibri"/>
        </w:rPr>
      </w:pPr>
      <w:r w:rsidRPr="00F00E6D">
        <w:rPr>
          <w:rFonts w:ascii="Calibri" w:hAnsi="Calibri" w:cs="Calibri"/>
        </w:rPr>
        <w:t xml:space="preserve">5 Disposable face </w:t>
      </w:r>
      <w:r w:rsidR="00781BCB">
        <w:rPr>
          <w:rFonts w:ascii="Calibri" w:hAnsi="Calibri" w:cs="Calibri"/>
        </w:rPr>
        <w:t>masks</w:t>
      </w:r>
      <w:r w:rsidRPr="00F00E6D">
        <w:rPr>
          <w:rFonts w:ascii="Calibri" w:hAnsi="Calibri" w:cs="Calibri"/>
        </w:rPr>
        <w:t xml:space="preserve"> in a single container.</w:t>
      </w:r>
    </w:p>
    <w:p w14:paraId="3DEBCDF8" w14:textId="77777777" w:rsidR="00187B31" w:rsidRPr="00F00E6D" w:rsidRDefault="00187B31" w:rsidP="00187B31">
      <w:pPr>
        <w:pStyle w:val="BodyText"/>
        <w:numPr>
          <w:ilvl w:val="0"/>
          <w:numId w:val="52"/>
        </w:numPr>
        <w:rPr>
          <w:rFonts w:ascii="Calibri" w:hAnsi="Calibri" w:cs="Calibri"/>
        </w:rPr>
      </w:pPr>
      <w:r w:rsidRPr="00F00E6D">
        <w:rPr>
          <w:rFonts w:ascii="Calibri" w:hAnsi="Calibri" w:cs="Calibri"/>
        </w:rPr>
        <w:t>1 Reusable face shield</w:t>
      </w:r>
    </w:p>
    <w:p w14:paraId="1A49797D" w14:textId="77777777" w:rsidR="00187B31" w:rsidRPr="00F00E6D" w:rsidRDefault="00187B31" w:rsidP="00187B31">
      <w:pPr>
        <w:pStyle w:val="BodyText"/>
        <w:numPr>
          <w:ilvl w:val="0"/>
          <w:numId w:val="52"/>
        </w:numPr>
        <w:rPr>
          <w:rFonts w:ascii="Calibri" w:hAnsi="Calibri" w:cs="Calibri"/>
        </w:rPr>
      </w:pPr>
      <w:r w:rsidRPr="00F00E6D">
        <w:rPr>
          <w:rFonts w:ascii="Calibri" w:hAnsi="Calibri" w:cs="Calibri"/>
        </w:rPr>
        <w:t>1 Spray bottle full of disinfection cleaning solution</w:t>
      </w:r>
    </w:p>
    <w:p w14:paraId="0FC67473" w14:textId="77777777" w:rsidR="00187B31" w:rsidRPr="00F00E6D" w:rsidRDefault="00187B31" w:rsidP="00187B31">
      <w:pPr>
        <w:pStyle w:val="BodyText"/>
        <w:numPr>
          <w:ilvl w:val="0"/>
          <w:numId w:val="52"/>
        </w:numPr>
        <w:rPr>
          <w:rFonts w:ascii="Calibri" w:hAnsi="Calibri" w:cs="Calibri"/>
        </w:rPr>
      </w:pPr>
      <w:r w:rsidRPr="00F00E6D">
        <w:rPr>
          <w:rFonts w:ascii="Calibri" w:hAnsi="Calibri" w:cs="Calibri"/>
        </w:rPr>
        <w:t>Quantity of dry-cleaning cloths</w:t>
      </w:r>
    </w:p>
    <w:p w14:paraId="4B6E108E" w14:textId="77777777" w:rsidR="00187B31" w:rsidRPr="00F00E6D" w:rsidRDefault="00187B31" w:rsidP="00187B31">
      <w:pPr>
        <w:pStyle w:val="BodyText"/>
        <w:numPr>
          <w:ilvl w:val="0"/>
          <w:numId w:val="52"/>
        </w:numPr>
        <w:rPr>
          <w:rFonts w:ascii="Calibri" w:hAnsi="Calibri" w:cs="Calibri"/>
        </w:rPr>
      </w:pPr>
      <w:r w:rsidRPr="00F00E6D">
        <w:rPr>
          <w:rFonts w:ascii="Calibri" w:hAnsi="Calibri" w:cs="Calibri"/>
        </w:rPr>
        <w:t xml:space="preserve"> 1 Small pump container of hand sanitizing gel</w:t>
      </w:r>
    </w:p>
    <w:p w14:paraId="587DFAF1" w14:textId="77777777" w:rsidR="00187B31" w:rsidRPr="00F00E6D" w:rsidRDefault="00187B31" w:rsidP="00187B31">
      <w:pPr>
        <w:pStyle w:val="BodyText"/>
        <w:rPr>
          <w:rFonts w:ascii="Calibri" w:hAnsi="Calibri" w:cs="Calibri"/>
        </w:rPr>
      </w:pPr>
    </w:p>
    <w:p w14:paraId="7410C3D8" w14:textId="77777777" w:rsidR="00187B31" w:rsidRPr="005B685F" w:rsidRDefault="00187B31" w:rsidP="005B685F">
      <w:pPr>
        <w:rPr>
          <w:b/>
          <w:i/>
          <w:color w:val="002060"/>
        </w:rPr>
      </w:pPr>
      <w:bookmarkStart w:id="72" w:name="_Toc46215865"/>
      <w:r w:rsidRPr="005B685F">
        <w:rPr>
          <w:b/>
          <w:i/>
          <w:color w:val="002060"/>
          <w:sz w:val="24"/>
        </w:rPr>
        <w:t>Hand Sanitizing</w:t>
      </w:r>
      <w:bookmarkEnd w:id="72"/>
    </w:p>
    <w:p w14:paraId="42361C92" w14:textId="77777777" w:rsidR="00187B31" w:rsidRPr="00F00E6D" w:rsidRDefault="00187B31" w:rsidP="00187B31">
      <w:pPr>
        <w:pStyle w:val="BodyText"/>
        <w:rPr>
          <w:rFonts w:ascii="Calibri" w:hAnsi="Calibri" w:cs="Calibri"/>
        </w:rPr>
      </w:pPr>
      <w:r w:rsidRPr="00F00E6D">
        <w:rPr>
          <w:rFonts w:ascii="Calibri" w:hAnsi="Calibri" w:cs="Calibri"/>
        </w:rPr>
        <w:t xml:space="preserve">Touchless hand sanitizing stations will be located throughout each building. At a minimum, touchless dispensers will be located at each entrance to occupied buildings, within each designated classroom, at the doors to restrooms, and within office common-areas. Hand sanitizer will be replenished as required throughout the day as a normal part of the daily Janitorial program. </w:t>
      </w:r>
    </w:p>
    <w:p w14:paraId="30F2E47B" w14:textId="77777777" w:rsidR="00187B31" w:rsidRPr="00F00E6D" w:rsidRDefault="00187B31" w:rsidP="00187B31">
      <w:pPr>
        <w:rPr>
          <w:rFonts w:ascii="Calibri" w:hAnsi="Calibri" w:cs="Calibri"/>
          <w:sz w:val="24"/>
          <w:szCs w:val="24"/>
        </w:rPr>
      </w:pPr>
    </w:p>
    <w:p w14:paraId="71341B8C" w14:textId="77777777" w:rsidR="00187B31" w:rsidRPr="005B685F" w:rsidRDefault="00187B31" w:rsidP="005B685F">
      <w:pPr>
        <w:rPr>
          <w:b/>
          <w:i/>
          <w:color w:val="002060"/>
        </w:rPr>
      </w:pPr>
      <w:bookmarkStart w:id="73" w:name="_Toc46215866"/>
      <w:r w:rsidRPr="005B685F">
        <w:rPr>
          <w:b/>
          <w:i/>
          <w:color w:val="002060"/>
          <w:sz w:val="24"/>
        </w:rPr>
        <w:t>Stat Kit</w:t>
      </w:r>
      <w:bookmarkEnd w:id="73"/>
    </w:p>
    <w:p w14:paraId="7711B408" w14:textId="77777777" w:rsidR="00187B31" w:rsidRPr="00F00E6D" w:rsidRDefault="00187B31" w:rsidP="00187B31">
      <w:pPr>
        <w:pStyle w:val="BodyText"/>
        <w:rPr>
          <w:rFonts w:ascii="Calibri" w:hAnsi="Calibri" w:cs="Calibri"/>
        </w:rPr>
      </w:pPr>
      <w:r w:rsidRPr="00F00E6D">
        <w:rPr>
          <w:rFonts w:ascii="Calibri" w:hAnsi="Calibri" w:cs="Calibri"/>
        </w:rPr>
        <w:t>Each classroom will be stocked with a "Stat Kit." The purpose of the stat kit is to provide a package of PPE meant to be used in the event a student or member of the college faculty becomes ill. The materials will provide protection while escorting the sick individual to an area.</w:t>
      </w:r>
    </w:p>
    <w:p w14:paraId="7D347F94" w14:textId="77777777" w:rsidR="00187B31" w:rsidRPr="00F00E6D" w:rsidRDefault="00187B31" w:rsidP="00187B31">
      <w:pPr>
        <w:pStyle w:val="BodyText"/>
        <w:numPr>
          <w:ilvl w:val="0"/>
          <w:numId w:val="53"/>
        </w:numPr>
        <w:rPr>
          <w:rFonts w:ascii="Calibri" w:hAnsi="Calibri" w:cs="Calibri"/>
        </w:rPr>
      </w:pPr>
      <w:r w:rsidRPr="00F00E6D">
        <w:rPr>
          <w:rFonts w:ascii="Calibri" w:hAnsi="Calibri" w:cs="Calibri"/>
        </w:rPr>
        <w:t>1 Disposable face covering</w:t>
      </w:r>
    </w:p>
    <w:p w14:paraId="620F4786" w14:textId="77777777" w:rsidR="00187B31" w:rsidRPr="00F00E6D" w:rsidRDefault="00187B31" w:rsidP="00187B31">
      <w:pPr>
        <w:pStyle w:val="BodyText"/>
        <w:numPr>
          <w:ilvl w:val="0"/>
          <w:numId w:val="53"/>
        </w:numPr>
        <w:rPr>
          <w:rFonts w:ascii="Calibri" w:hAnsi="Calibri" w:cs="Calibri"/>
        </w:rPr>
      </w:pPr>
      <w:r w:rsidRPr="00F00E6D">
        <w:rPr>
          <w:rFonts w:ascii="Calibri" w:hAnsi="Calibri" w:cs="Calibri"/>
        </w:rPr>
        <w:t>1 Face shield</w:t>
      </w:r>
    </w:p>
    <w:p w14:paraId="7F37DC22" w14:textId="77777777" w:rsidR="00187B31" w:rsidRPr="00F00E6D" w:rsidRDefault="00187B31" w:rsidP="00187B31">
      <w:pPr>
        <w:pStyle w:val="BodyText"/>
        <w:numPr>
          <w:ilvl w:val="0"/>
          <w:numId w:val="53"/>
        </w:numPr>
        <w:rPr>
          <w:rFonts w:ascii="Calibri" w:hAnsi="Calibri" w:cs="Calibri"/>
        </w:rPr>
      </w:pPr>
      <w:r w:rsidRPr="00F00E6D">
        <w:rPr>
          <w:rFonts w:ascii="Calibri" w:hAnsi="Calibri" w:cs="Calibri"/>
        </w:rPr>
        <w:t>1 PR small gloves</w:t>
      </w:r>
    </w:p>
    <w:p w14:paraId="1D04F93E" w14:textId="77777777" w:rsidR="00187B31" w:rsidRPr="00F00E6D" w:rsidRDefault="00187B31" w:rsidP="00187B31">
      <w:pPr>
        <w:pStyle w:val="BodyText"/>
        <w:numPr>
          <w:ilvl w:val="0"/>
          <w:numId w:val="53"/>
        </w:numPr>
        <w:rPr>
          <w:rFonts w:ascii="Calibri" w:hAnsi="Calibri" w:cs="Calibri"/>
        </w:rPr>
      </w:pPr>
      <w:r w:rsidRPr="00F00E6D">
        <w:rPr>
          <w:rFonts w:ascii="Calibri" w:hAnsi="Calibri" w:cs="Calibri"/>
        </w:rPr>
        <w:t>1 PR medium gloves</w:t>
      </w:r>
    </w:p>
    <w:p w14:paraId="62DA80C9" w14:textId="77777777" w:rsidR="00187B31" w:rsidRPr="00F00E6D" w:rsidRDefault="00187B31" w:rsidP="00187B31">
      <w:pPr>
        <w:pStyle w:val="BodyText"/>
        <w:numPr>
          <w:ilvl w:val="0"/>
          <w:numId w:val="53"/>
        </w:numPr>
        <w:rPr>
          <w:rFonts w:ascii="Calibri" w:hAnsi="Calibri" w:cs="Calibri"/>
        </w:rPr>
      </w:pPr>
      <w:r w:rsidRPr="00F00E6D">
        <w:rPr>
          <w:rFonts w:ascii="Calibri" w:hAnsi="Calibri" w:cs="Calibri"/>
        </w:rPr>
        <w:t>1 Disposable protective gown</w:t>
      </w:r>
    </w:p>
    <w:p w14:paraId="738B80E0" w14:textId="77777777" w:rsidR="00187B31" w:rsidRPr="00F00E6D" w:rsidRDefault="00187B31" w:rsidP="00187B31">
      <w:pPr>
        <w:pStyle w:val="BodyText"/>
        <w:rPr>
          <w:rFonts w:ascii="Calibri" w:hAnsi="Calibri" w:cs="Calibri"/>
        </w:rPr>
      </w:pPr>
    </w:p>
    <w:p w14:paraId="49DBF3C1" w14:textId="77777777" w:rsidR="00187B31" w:rsidRPr="00F00E6D" w:rsidRDefault="00187B31" w:rsidP="005B685F">
      <w:bookmarkStart w:id="74" w:name="_Toc46215867"/>
      <w:r w:rsidRPr="005B685F">
        <w:rPr>
          <w:b/>
          <w:sz w:val="24"/>
        </w:rPr>
        <w:t>Staffing</w:t>
      </w:r>
      <w:bookmarkEnd w:id="74"/>
      <w:r w:rsidRPr="00F00E6D">
        <w:t xml:space="preserve"> </w:t>
      </w:r>
    </w:p>
    <w:p w14:paraId="16231FFD" w14:textId="77777777" w:rsidR="00187B31" w:rsidRPr="00F00E6D" w:rsidRDefault="00187B31" w:rsidP="00187B31">
      <w:pPr>
        <w:pStyle w:val="BodyText"/>
        <w:rPr>
          <w:rFonts w:ascii="Calibri" w:hAnsi="Calibri" w:cs="Calibri"/>
        </w:rPr>
      </w:pPr>
      <w:r w:rsidRPr="00F00E6D">
        <w:rPr>
          <w:rFonts w:ascii="Calibri" w:hAnsi="Calibri" w:cs="Calibri"/>
        </w:rPr>
        <w:t xml:space="preserve">Prior to the effects of the Coronavirus pandemic, the standard cleaning program included a nightly cleaning of the campus buildings and minor spot cleaning throughout the day. Under the new guidelines, the level of effort has been significantly increased. </w:t>
      </w:r>
    </w:p>
    <w:p w14:paraId="5C8EDD76" w14:textId="6C19D327" w:rsidR="00187B31" w:rsidRPr="00F00E6D" w:rsidRDefault="00187B31" w:rsidP="00187B31">
      <w:pPr>
        <w:pStyle w:val="BodyText"/>
        <w:rPr>
          <w:rFonts w:ascii="Calibri" w:hAnsi="Calibri" w:cs="Calibri"/>
        </w:rPr>
      </w:pPr>
      <w:r w:rsidRPr="00F00E6D">
        <w:rPr>
          <w:rFonts w:ascii="Calibri" w:hAnsi="Calibri" w:cs="Calibri"/>
        </w:rPr>
        <w:t xml:space="preserve">The night cleaning crew will continue providing overnight deep cleaning of all occupied spaces, including the South County Center, the Lexington Campus, and the MERTS Campus, adding the disinfection protocols implemented with this plan. This night crew will gain one additional FTE. </w:t>
      </w:r>
    </w:p>
    <w:p w14:paraId="6FD2ECAE" w14:textId="77777777" w:rsidR="00187B31" w:rsidRPr="00F00E6D" w:rsidRDefault="00187B31" w:rsidP="00187B31">
      <w:pPr>
        <w:pStyle w:val="BodyText"/>
        <w:rPr>
          <w:rFonts w:ascii="Calibri" w:hAnsi="Calibri" w:cs="Calibri"/>
        </w:rPr>
      </w:pPr>
      <w:r w:rsidRPr="00F00E6D">
        <w:rPr>
          <w:rFonts w:ascii="Calibri" w:hAnsi="Calibri" w:cs="Calibri"/>
        </w:rPr>
        <w:t xml:space="preserve">The day cleaning crew will be staffed with temporary workers supervised by the Facilities Director. The present daytime janitorial FTE will continue to serve as the liaison between the day janitorial crew and the night janitorial crew to maintain continuity of effort. </w:t>
      </w:r>
    </w:p>
    <w:p w14:paraId="09CEAFDF" w14:textId="77777777" w:rsidR="00187B31" w:rsidRPr="005B685F" w:rsidRDefault="00187B31" w:rsidP="005B685F">
      <w:pPr>
        <w:rPr>
          <w:b/>
          <w:sz w:val="24"/>
        </w:rPr>
      </w:pPr>
      <w:bookmarkStart w:id="75" w:name="_Toc46215868"/>
      <w:r w:rsidRPr="005B685F">
        <w:rPr>
          <w:b/>
          <w:sz w:val="24"/>
        </w:rPr>
        <w:lastRenderedPageBreak/>
        <w:t>Training</w:t>
      </w:r>
      <w:bookmarkEnd w:id="75"/>
    </w:p>
    <w:p w14:paraId="593DBDC6" w14:textId="77777777" w:rsidR="00187B31" w:rsidRPr="00F00E6D" w:rsidRDefault="00187B31" w:rsidP="00187B31">
      <w:pPr>
        <w:pStyle w:val="BodyText"/>
        <w:rPr>
          <w:rFonts w:ascii="Calibri" w:hAnsi="Calibri" w:cs="Calibri"/>
        </w:rPr>
      </w:pPr>
      <w:r w:rsidRPr="00F00E6D">
        <w:rPr>
          <w:rFonts w:ascii="Calibri" w:hAnsi="Calibri" w:cs="Calibri"/>
        </w:rPr>
        <w:t xml:space="preserve">All Janitorial staff will be instructed in the required disinfection protocols and will maintain the disinfection checklist during their work shift. </w:t>
      </w:r>
    </w:p>
    <w:p w14:paraId="30A644E0" w14:textId="77777777" w:rsidR="00187B31" w:rsidRPr="00F00E6D" w:rsidRDefault="00187B31" w:rsidP="00187B31">
      <w:pPr>
        <w:spacing w:after="120" w:line="240" w:lineRule="auto"/>
        <w:rPr>
          <w:rFonts w:ascii="Calibri" w:hAnsi="Calibri" w:cs="Calibri"/>
          <w:sz w:val="24"/>
          <w:szCs w:val="24"/>
        </w:rPr>
      </w:pPr>
      <w:r w:rsidRPr="00F00E6D">
        <w:rPr>
          <w:rFonts w:ascii="Calibri" w:hAnsi="Calibri" w:cs="Calibri"/>
          <w:sz w:val="24"/>
          <w:szCs w:val="24"/>
        </w:rPr>
        <w:t xml:space="preserve">Training will include when </w:t>
      </w:r>
      <w:bookmarkStart w:id="76" w:name="_Hlk45733928"/>
      <w:r w:rsidRPr="00F00E6D">
        <w:rPr>
          <w:rFonts w:ascii="Calibri" w:hAnsi="Calibri" w:cs="Calibri"/>
          <w:sz w:val="24"/>
          <w:szCs w:val="24"/>
        </w:rPr>
        <w:t xml:space="preserve">to use PPE, what PPE is necessary, how to properly don (put on), use, and doff (take off) PPE, and how to dispose of PPE properly. </w:t>
      </w:r>
      <w:bookmarkEnd w:id="76"/>
      <w:r w:rsidRPr="00F00E6D">
        <w:rPr>
          <w:rFonts w:ascii="Calibri" w:hAnsi="Calibri" w:cs="Calibri"/>
          <w:sz w:val="24"/>
          <w:szCs w:val="24"/>
        </w:rPr>
        <w:t>They will be trained on the hazards of the cleaning chemicals used on the campus following OSHA's Hazard Communication standard (29 CFR 1910.1200).</w:t>
      </w:r>
    </w:p>
    <w:p w14:paraId="75AD0716" w14:textId="77777777" w:rsidR="00187B31" w:rsidRPr="00F00E6D" w:rsidRDefault="00187B31" w:rsidP="00187B31">
      <w:pPr>
        <w:pStyle w:val="BodyText"/>
        <w:rPr>
          <w:rFonts w:ascii="Calibri" w:hAnsi="Calibri" w:cs="Calibri"/>
        </w:rPr>
      </w:pPr>
      <w:bookmarkStart w:id="77" w:name="_Hlk45719425"/>
      <w:r w:rsidRPr="00F00E6D">
        <w:rPr>
          <w:rFonts w:ascii="Calibri" w:hAnsi="Calibri" w:cs="Calibri"/>
        </w:rPr>
        <w:t xml:space="preserve">During the night shift, the cleaned areas will be inspected by the crews Lead Worker to ensure compliance with the prescribed procedures. Shortfalls will be corrected immediately, and retraining will be provided as required. </w:t>
      </w:r>
    </w:p>
    <w:bookmarkEnd w:id="77"/>
    <w:p w14:paraId="09F5BC4D" w14:textId="77777777" w:rsidR="00187B31" w:rsidRPr="00F00E6D" w:rsidRDefault="00187B31" w:rsidP="00187B31">
      <w:pPr>
        <w:pStyle w:val="BodyText"/>
        <w:rPr>
          <w:rFonts w:ascii="Calibri" w:hAnsi="Calibri" w:cs="Calibri"/>
        </w:rPr>
      </w:pPr>
      <w:r w:rsidRPr="00F00E6D">
        <w:rPr>
          <w:rFonts w:ascii="Calibri" w:hAnsi="Calibri" w:cs="Calibri"/>
        </w:rPr>
        <w:t>During the day shift, the cleaned areas will be inspected by the Director of Facilities to ensure compliance with the prescribed procedures. Shortfalls will be corrected immediately, and retraining will be provided as required.</w:t>
      </w:r>
    </w:p>
    <w:p w14:paraId="33457944" w14:textId="77777777" w:rsidR="00187B31" w:rsidRPr="00F00E6D" w:rsidRDefault="00187B31" w:rsidP="00187B31">
      <w:pPr>
        <w:spacing w:after="120" w:line="240" w:lineRule="auto"/>
        <w:rPr>
          <w:rFonts w:ascii="Calibri" w:hAnsi="Calibri" w:cs="Calibri"/>
          <w:sz w:val="24"/>
          <w:szCs w:val="24"/>
        </w:rPr>
      </w:pPr>
    </w:p>
    <w:p w14:paraId="0B49EE63" w14:textId="3696B854" w:rsidR="00187B31" w:rsidRPr="005B685F" w:rsidRDefault="00257F32" w:rsidP="005B685F">
      <w:pPr>
        <w:rPr>
          <w:sz w:val="24"/>
        </w:rPr>
      </w:pPr>
      <w:bookmarkStart w:id="78" w:name="_Toc46215869"/>
      <w:bookmarkStart w:id="79" w:name="_Hlk503525182"/>
      <w:r w:rsidRPr="00E22AAF">
        <w:rPr>
          <w:b/>
          <w:sz w:val="24"/>
        </w:rPr>
        <w:t>PERSONAL PROTECTIVE EQUIPMENT (PPE)</w:t>
      </w:r>
      <w:bookmarkEnd w:id="78"/>
    </w:p>
    <w:p w14:paraId="2E4B06C9" w14:textId="77777777" w:rsidR="00187B31" w:rsidRPr="00F00E6D" w:rsidRDefault="00187B31" w:rsidP="00187B31">
      <w:pPr>
        <w:pStyle w:val="BodyText"/>
        <w:rPr>
          <w:rFonts w:ascii="Calibri" w:hAnsi="Calibri" w:cs="Calibri"/>
        </w:rPr>
      </w:pPr>
      <w:r w:rsidRPr="00F00E6D">
        <w:rPr>
          <w:rFonts w:ascii="Calibri" w:hAnsi="Calibri" w:cs="Calibri"/>
        </w:rPr>
        <w:t>The college will maintain a supply of PPE materials and distribute them as required. These Materials will include:</w:t>
      </w:r>
    </w:p>
    <w:p w14:paraId="0F50170D" w14:textId="60951012" w:rsidR="00187B31" w:rsidRPr="00F00E6D" w:rsidRDefault="00187B31" w:rsidP="00187B31">
      <w:pPr>
        <w:pStyle w:val="BodyText"/>
        <w:numPr>
          <w:ilvl w:val="0"/>
          <w:numId w:val="54"/>
        </w:numPr>
        <w:rPr>
          <w:rFonts w:ascii="Calibri" w:hAnsi="Calibri" w:cs="Calibri"/>
        </w:rPr>
      </w:pPr>
      <w:r w:rsidRPr="00F00E6D">
        <w:rPr>
          <w:rFonts w:ascii="Calibri" w:hAnsi="Calibri" w:cs="Calibri"/>
        </w:rPr>
        <w:t xml:space="preserve">Disposable face </w:t>
      </w:r>
      <w:r w:rsidR="00781BCB">
        <w:rPr>
          <w:rFonts w:ascii="Calibri" w:hAnsi="Calibri" w:cs="Calibri"/>
        </w:rPr>
        <w:t>masks</w:t>
      </w:r>
    </w:p>
    <w:p w14:paraId="0E9112E3" w14:textId="77777777" w:rsidR="00187B31" w:rsidRPr="00F00E6D" w:rsidRDefault="00187B31" w:rsidP="00187B31">
      <w:pPr>
        <w:pStyle w:val="BodyText"/>
        <w:numPr>
          <w:ilvl w:val="0"/>
          <w:numId w:val="54"/>
        </w:numPr>
        <w:rPr>
          <w:rFonts w:ascii="Calibri" w:hAnsi="Calibri" w:cs="Calibri"/>
        </w:rPr>
      </w:pPr>
      <w:r w:rsidRPr="00F00E6D">
        <w:rPr>
          <w:rFonts w:ascii="Calibri" w:hAnsi="Calibri" w:cs="Calibri"/>
        </w:rPr>
        <w:t>Reusable face shields</w:t>
      </w:r>
    </w:p>
    <w:p w14:paraId="6E8E34AD" w14:textId="77777777" w:rsidR="00187B31" w:rsidRPr="00F00E6D" w:rsidRDefault="00187B31" w:rsidP="00187B31">
      <w:pPr>
        <w:pStyle w:val="BodyText"/>
        <w:numPr>
          <w:ilvl w:val="0"/>
          <w:numId w:val="54"/>
        </w:numPr>
        <w:rPr>
          <w:rFonts w:ascii="Calibri" w:hAnsi="Calibri" w:cs="Calibri"/>
        </w:rPr>
      </w:pPr>
      <w:r w:rsidRPr="00F00E6D">
        <w:rPr>
          <w:rFonts w:ascii="Calibri" w:hAnsi="Calibri" w:cs="Calibri"/>
        </w:rPr>
        <w:t>Disposable gowns</w:t>
      </w:r>
    </w:p>
    <w:p w14:paraId="53550986" w14:textId="23C6C28F" w:rsidR="00187B31" w:rsidRPr="00187B31" w:rsidRDefault="00187B31" w:rsidP="005B685F">
      <w:pPr>
        <w:pStyle w:val="BodyText"/>
        <w:numPr>
          <w:ilvl w:val="0"/>
          <w:numId w:val="54"/>
        </w:numPr>
        <w:rPr>
          <w:rFonts w:ascii="Calibri" w:hAnsi="Calibri" w:cs="Calibri"/>
        </w:rPr>
      </w:pPr>
      <w:r w:rsidRPr="00F00E6D">
        <w:rPr>
          <w:rFonts w:ascii="Calibri" w:hAnsi="Calibri" w:cs="Calibri"/>
        </w:rPr>
        <w:t>Gloves</w:t>
      </w:r>
    </w:p>
    <w:p w14:paraId="005B394B" w14:textId="77777777" w:rsidR="00187B31" w:rsidRPr="00F00E6D" w:rsidRDefault="00187B31" w:rsidP="00187B31">
      <w:pPr>
        <w:pStyle w:val="BodyText"/>
        <w:rPr>
          <w:rFonts w:ascii="Calibri" w:hAnsi="Calibri" w:cs="Calibri"/>
        </w:rPr>
      </w:pPr>
      <w:r w:rsidRPr="00F00E6D">
        <w:rPr>
          <w:rFonts w:ascii="Calibri" w:hAnsi="Calibri" w:cs="Calibri"/>
        </w:rPr>
        <w:t xml:space="preserve">College staff and faculty will be instructed to use PPE, what PPE is necessary, how to put on and to dispose of PPE properly. The college will prepare a centralized collection point for turn-in and disposal of PPE. </w:t>
      </w:r>
    </w:p>
    <w:p w14:paraId="46B19D08" w14:textId="77777777" w:rsidR="00187B31" w:rsidRDefault="00187B31" w:rsidP="00187B31">
      <w:pPr>
        <w:pStyle w:val="BodyText"/>
        <w:rPr>
          <w:rFonts w:ascii="Calibri" w:hAnsi="Calibri" w:cs="Calibri"/>
        </w:rPr>
      </w:pPr>
      <w:r w:rsidRPr="00F00E6D">
        <w:rPr>
          <w:rFonts w:ascii="Calibri" w:hAnsi="Calibri" w:cs="Calibri"/>
        </w:rPr>
        <w:t xml:space="preserve">The college facilities staff will be responsible for the disposal of all expended PPE for the campus. </w:t>
      </w:r>
    </w:p>
    <w:p w14:paraId="1994B791" w14:textId="77777777" w:rsidR="00187B31" w:rsidRPr="00F00E6D" w:rsidRDefault="00187B31" w:rsidP="00187B31">
      <w:pPr>
        <w:pStyle w:val="BodyText"/>
        <w:rPr>
          <w:rFonts w:ascii="Calibri" w:hAnsi="Calibri" w:cs="Calibri"/>
        </w:rPr>
      </w:pPr>
    </w:p>
    <w:p w14:paraId="482C8FDD" w14:textId="6181E039" w:rsidR="00187B31" w:rsidRPr="005B685F" w:rsidRDefault="00187B31" w:rsidP="005B685F">
      <w:pPr>
        <w:rPr>
          <w:sz w:val="24"/>
        </w:rPr>
      </w:pPr>
      <w:bookmarkStart w:id="80" w:name="_Toc46215870"/>
      <w:bookmarkStart w:id="81" w:name="_Toc508959093"/>
      <w:r w:rsidRPr="005B685F">
        <w:rPr>
          <w:b/>
          <w:sz w:val="24"/>
        </w:rPr>
        <w:t>Disinfection Materials</w:t>
      </w:r>
      <w:bookmarkEnd w:id="80"/>
    </w:p>
    <w:p w14:paraId="7097DDEF" w14:textId="77777777" w:rsidR="00187B31" w:rsidRPr="00F00E6D" w:rsidRDefault="00187B31" w:rsidP="00187B31">
      <w:pPr>
        <w:pStyle w:val="BodyText"/>
        <w:rPr>
          <w:rFonts w:ascii="Calibri" w:hAnsi="Calibri" w:cs="Calibri"/>
        </w:rPr>
      </w:pPr>
      <w:r w:rsidRPr="00F00E6D">
        <w:rPr>
          <w:rFonts w:ascii="Calibri" w:hAnsi="Calibri" w:cs="Calibri"/>
        </w:rPr>
        <w:t xml:space="preserve">The CDC has developed a list of safe and effective disinfection products for use against COVID-19. </w:t>
      </w:r>
    </w:p>
    <w:p w14:paraId="0D2A1310" w14:textId="77777777" w:rsidR="000B4586" w:rsidRPr="000B4586" w:rsidRDefault="00187B31" w:rsidP="000B4586">
      <w:pPr>
        <w:pStyle w:val="BodyText"/>
        <w:rPr>
          <w:rFonts w:ascii="Calibri" w:hAnsi="Calibri" w:cs="Calibri"/>
        </w:rPr>
      </w:pPr>
      <w:r w:rsidRPr="00F00E6D">
        <w:rPr>
          <w:rFonts w:ascii="Calibri" w:hAnsi="Calibri" w:cs="Calibri"/>
        </w:rPr>
        <w:t>CCC has chosen to use the following approved materials for cleaning and disinfection in classrooms, office spaces, and common areas. This list is based on product availability and effectiveness based on CDC guidance.</w:t>
      </w:r>
    </w:p>
    <w:p w14:paraId="31028A19" w14:textId="77777777" w:rsidR="005B31BF" w:rsidRDefault="005B31BF" w:rsidP="00187B31">
      <w:pPr>
        <w:pStyle w:val="BodyText"/>
        <w:rPr>
          <w:rFonts w:ascii="Calibri" w:hAnsi="Calibri" w:cs="Calibri"/>
        </w:rPr>
      </w:pPr>
    </w:p>
    <w:p w14:paraId="353DBD36" w14:textId="77777777" w:rsidR="005B31BF" w:rsidRPr="00F00E6D" w:rsidRDefault="005B31BF" w:rsidP="00187B31">
      <w:pPr>
        <w:pStyle w:val="BodyText"/>
        <w:rPr>
          <w:rFonts w:ascii="Calibri" w:hAnsi="Calibri" w:cs="Calibri"/>
        </w:rPr>
      </w:pPr>
    </w:p>
    <w:tbl>
      <w:tblPr>
        <w:tblStyle w:val="TableGrid"/>
        <w:tblW w:w="0" w:type="auto"/>
        <w:tblLayout w:type="fixed"/>
        <w:tblLook w:val="04A0" w:firstRow="1" w:lastRow="0" w:firstColumn="1" w:lastColumn="0" w:noHBand="0" w:noVBand="1"/>
      </w:tblPr>
      <w:tblGrid>
        <w:gridCol w:w="1345"/>
        <w:gridCol w:w="1984"/>
        <w:gridCol w:w="2788"/>
        <w:gridCol w:w="1348"/>
        <w:gridCol w:w="1170"/>
      </w:tblGrid>
      <w:tr w:rsidR="00187B31" w:rsidRPr="00F00E6D" w14:paraId="1DFAFA61" w14:textId="77777777" w:rsidTr="003E7EC9">
        <w:trPr>
          <w:trHeight w:val="900"/>
        </w:trPr>
        <w:tc>
          <w:tcPr>
            <w:tcW w:w="1345" w:type="dxa"/>
            <w:vAlign w:val="center"/>
            <w:hideMark/>
          </w:tcPr>
          <w:p w14:paraId="2229FC65" w14:textId="77777777" w:rsidR="00187B31" w:rsidRPr="00F00E6D" w:rsidRDefault="00187B31" w:rsidP="003E7EC9">
            <w:pPr>
              <w:pStyle w:val="BodyText"/>
              <w:jc w:val="center"/>
              <w:rPr>
                <w:rFonts w:ascii="Calibri" w:hAnsi="Calibri" w:cs="Calibri"/>
                <w:b/>
                <w:bCs/>
                <w:sz w:val="20"/>
                <w:szCs w:val="20"/>
              </w:rPr>
            </w:pPr>
            <w:r w:rsidRPr="00F00E6D">
              <w:rPr>
                <w:rFonts w:ascii="Calibri" w:hAnsi="Calibri" w:cs="Calibri"/>
                <w:b/>
                <w:bCs/>
                <w:sz w:val="20"/>
                <w:szCs w:val="20"/>
              </w:rPr>
              <w:lastRenderedPageBreak/>
              <w:t>EPA Registration Number</w:t>
            </w:r>
          </w:p>
        </w:tc>
        <w:tc>
          <w:tcPr>
            <w:tcW w:w="1984" w:type="dxa"/>
            <w:vAlign w:val="center"/>
            <w:hideMark/>
          </w:tcPr>
          <w:p w14:paraId="3FC46F48" w14:textId="77777777" w:rsidR="00187B31" w:rsidRPr="00F00E6D" w:rsidRDefault="00187B31" w:rsidP="003E7EC9">
            <w:pPr>
              <w:pStyle w:val="BodyText"/>
              <w:jc w:val="center"/>
              <w:rPr>
                <w:rFonts w:ascii="Calibri" w:hAnsi="Calibri" w:cs="Calibri"/>
                <w:b/>
                <w:bCs/>
                <w:sz w:val="20"/>
                <w:szCs w:val="20"/>
              </w:rPr>
            </w:pPr>
            <w:r w:rsidRPr="00F00E6D">
              <w:rPr>
                <w:rFonts w:ascii="Calibri" w:hAnsi="Calibri" w:cs="Calibri"/>
                <w:b/>
                <w:bCs/>
                <w:sz w:val="20"/>
                <w:szCs w:val="20"/>
              </w:rPr>
              <w:t>Active Ingredient(s)</w:t>
            </w:r>
          </w:p>
        </w:tc>
        <w:tc>
          <w:tcPr>
            <w:tcW w:w="2788" w:type="dxa"/>
            <w:vAlign w:val="center"/>
            <w:hideMark/>
          </w:tcPr>
          <w:p w14:paraId="6DEDE6A9" w14:textId="77777777" w:rsidR="00187B31" w:rsidRPr="00F00E6D" w:rsidRDefault="00187B31" w:rsidP="003E7EC9">
            <w:pPr>
              <w:pStyle w:val="BodyText"/>
              <w:jc w:val="center"/>
              <w:rPr>
                <w:rFonts w:ascii="Calibri" w:hAnsi="Calibri" w:cs="Calibri"/>
                <w:b/>
                <w:bCs/>
                <w:sz w:val="20"/>
                <w:szCs w:val="20"/>
              </w:rPr>
            </w:pPr>
            <w:r w:rsidRPr="00F00E6D">
              <w:rPr>
                <w:rFonts w:ascii="Calibri" w:hAnsi="Calibri" w:cs="Calibri"/>
                <w:b/>
                <w:bCs/>
                <w:sz w:val="20"/>
                <w:szCs w:val="20"/>
              </w:rPr>
              <w:t>Product Name</w:t>
            </w:r>
          </w:p>
        </w:tc>
        <w:tc>
          <w:tcPr>
            <w:tcW w:w="1348" w:type="dxa"/>
            <w:vAlign w:val="center"/>
            <w:hideMark/>
          </w:tcPr>
          <w:p w14:paraId="5AB6C280" w14:textId="77777777" w:rsidR="00187B31" w:rsidRPr="00F00E6D" w:rsidRDefault="00187B31" w:rsidP="003E7EC9">
            <w:pPr>
              <w:pStyle w:val="BodyText"/>
              <w:jc w:val="center"/>
              <w:rPr>
                <w:rFonts w:ascii="Calibri" w:hAnsi="Calibri" w:cs="Calibri"/>
                <w:b/>
                <w:bCs/>
                <w:sz w:val="20"/>
                <w:szCs w:val="20"/>
              </w:rPr>
            </w:pPr>
            <w:r w:rsidRPr="00F00E6D">
              <w:rPr>
                <w:rFonts w:ascii="Calibri" w:hAnsi="Calibri" w:cs="Calibri"/>
                <w:b/>
                <w:bCs/>
                <w:sz w:val="20"/>
                <w:szCs w:val="20"/>
              </w:rPr>
              <w:t>Company</w:t>
            </w:r>
          </w:p>
        </w:tc>
        <w:tc>
          <w:tcPr>
            <w:tcW w:w="1170" w:type="dxa"/>
            <w:vAlign w:val="center"/>
            <w:hideMark/>
          </w:tcPr>
          <w:p w14:paraId="305091ED" w14:textId="77777777" w:rsidR="00187B31" w:rsidRPr="00F00E6D" w:rsidRDefault="00187B31" w:rsidP="003E7EC9">
            <w:pPr>
              <w:pStyle w:val="BodyText"/>
              <w:jc w:val="center"/>
              <w:rPr>
                <w:rFonts w:ascii="Calibri" w:hAnsi="Calibri" w:cs="Calibri"/>
                <w:b/>
                <w:bCs/>
                <w:sz w:val="20"/>
                <w:szCs w:val="20"/>
              </w:rPr>
            </w:pPr>
            <w:r w:rsidRPr="00F00E6D">
              <w:rPr>
                <w:rFonts w:ascii="Calibri" w:hAnsi="Calibri" w:cs="Calibri"/>
                <w:b/>
                <w:bCs/>
                <w:sz w:val="20"/>
                <w:szCs w:val="20"/>
              </w:rPr>
              <w:t>Contact Time (in minutes)</w:t>
            </w:r>
          </w:p>
        </w:tc>
      </w:tr>
      <w:tr w:rsidR="00187B31" w:rsidRPr="00F00E6D" w14:paraId="3FECAEDF" w14:textId="77777777" w:rsidTr="003E7EC9">
        <w:trPr>
          <w:trHeight w:val="300"/>
        </w:trPr>
        <w:tc>
          <w:tcPr>
            <w:tcW w:w="1345" w:type="dxa"/>
            <w:noWrap/>
          </w:tcPr>
          <w:p w14:paraId="40642771" w14:textId="77777777" w:rsidR="00187B31" w:rsidRPr="00F00E6D" w:rsidRDefault="00187B31" w:rsidP="003E7EC9">
            <w:pPr>
              <w:pStyle w:val="BodyText"/>
              <w:rPr>
                <w:rFonts w:ascii="Calibri" w:hAnsi="Calibri" w:cs="Calibri"/>
              </w:rPr>
            </w:pPr>
            <w:r w:rsidRPr="00F00E6D">
              <w:rPr>
                <w:rFonts w:ascii="Calibri" w:hAnsi="Calibri" w:cs="Calibri"/>
              </w:rPr>
              <w:t xml:space="preserve">84150-4 </w:t>
            </w:r>
          </w:p>
        </w:tc>
        <w:tc>
          <w:tcPr>
            <w:tcW w:w="1984" w:type="dxa"/>
            <w:noWrap/>
          </w:tcPr>
          <w:p w14:paraId="5D49E979" w14:textId="77777777" w:rsidR="00187B31" w:rsidRPr="00F00E6D" w:rsidRDefault="00187B31" w:rsidP="003E7EC9">
            <w:pPr>
              <w:pStyle w:val="BodyText"/>
              <w:rPr>
                <w:rFonts w:ascii="Calibri" w:hAnsi="Calibri" w:cs="Calibri"/>
              </w:rPr>
            </w:pPr>
            <w:r w:rsidRPr="00F00E6D">
              <w:rPr>
                <w:rFonts w:ascii="Calibri" w:hAnsi="Calibri" w:cs="Calibri"/>
              </w:rPr>
              <w:t xml:space="preserve">Ethanol (Ethyl alcohol) </w:t>
            </w:r>
          </w:p>
        </w:tc>
        <w:tc>
          <w:tcPr>
            <w:tcW w:w="2788" w:type="dxa"/>
            <w:noWrap/>
          </w:tcPr>
          <w:p w14:paraId="778EB579" w14:textId="77777777" w:rsidR="00187B31" w:rsidRPr="00F00E6D" w:rsidRDefault="00187B31" w:rsidP="003E7EC9">
            <w:pPr>
              <w:pStyle w:val="BodyText"/>
              <w:rPr>
                <w:rFonts w:ascii="Calibri" w:hAnsi="Calibri" w:cs="Calibri"/>
              </w:rPr>
            </w:pPr>
            <w:r w:rsidRPr="00F00E6D">
              <w:rPr>
                <w:rFonts w:ascii="Calibri" w:hAnsi="Calibri" w:cs="Calibri"/>
              </w:rPr>
              <w:t>Ethyl alcohol</w:t>
            </w:r>
          </w:p>
        </w:tc>
        <w:tc>
          <w:tcPr>
            <w:tcW w:w="1348" w:type="dxa"/>
            <w:noWrap/>
          </w:tcPr>
          <w:p w14:paraId="38D4E017" w14:textId="77777777" w:rsidR="00187B31" w:rsidRPr="00F00E6D" w:rsidRDefault="00187B31" w:rsidP="003E7EC9">
            <w:pPr>
              <w:pStyle w:val="BodyText"/>
              <w:rPr>
                <w:rFonts w:ascii="Calibri" w:hAnsi="Calibri" w:cs="Calibri"/>
              </w:rPr>
            </w:pPr>
            <w:r w:rsidRPr="00F00E6D">
              <w:rPr>
                <w:rFonts w:ascii="Calibri" w:hAnsi="Calibri" w:cs="Calibri"/>
              </w:rPr>
              <w:t>Charleston</w:t>
            </w:r>
          </w:p>
        </w:tc>
        <w:tc>
          <w:tcPr>
            <w:tcW w:w="1170" w:type="dxa"/>
            <w:noWrap/>
          </w:tcPr>
          <w:p w14:paraId="59A59304" w14:textId="77777777" w:rsidR="00187B31" w:rsidRPr="00F00E6D" w:rsidRDefault="00187B31" w:rsidP="003E7EC9">
            <w:pPr>
              <w:pStyle w:val="BodyText"/>
              <w:jc w:val="center"/>
              <w:rPr>
                <w:rFonts w:ascii="Calibri" w:hAnsi="Calibri" w:cs="Calibri"/>
              </w:rPr>
            </w:pPr>
            <w:r w:rsidRPr="00F00E6D">
              <w:rPr>
                <w:rFonts w:ascii="Calibri" w:hAnsi="Calibri" w:cs="Calibri"/>
              </w:rPr>
              <w:t>0.5</w:t>
            </w:r>
          </w:p>
          <w:p w14:paraId="4005F74A" w14:textId="77777777" w:rsidR="00187B31" w:rsidRPr="00F00E6D" w:rsidRDefault="00187B31" w:rsidP="003E7EC9">
            <w:pPr>
              <w:pStyle w:val="BodyText"/>
              <w:jc w:val="center"/>
              <w:rPr>
                <w:rFonts w:ascii="Calibri" w:hAnsi="Calibri" w:cs="Calibri"/>
              </w:rPr>
            </w:pPr>
            <w:r w:rsidRPr="00F00E6D">
              <w:rPr>
                <w:rFonts w:ascii="Calibri" w:hAnsi="Calibri" w:cs="Calibri"/>
              </w:rPr>
              <w:t>(</w:t>
            </w:r>
            <w:r w:rsidRPr="00F00E6D">
              <w:rPr>
                <w:rFonts w:ascii="Calibri" w:hAnsi="Calibri" w:cs="Calibri"/>
                <w:sz w:val="18"/>
                <w:szCs w:val="18"/>
              </w:rPr>
              <w:t>30 seconds)</w:t>
            </w:r>
          </w:p>
        </w:tc>
      </w:tr>
      <w:tr w:rsidR="00187B31" w:rsidRPr="00F00E6D" w14:paraId="0D46F401" w14:textId="77777777" w:rsidTr="003E7EC9">
        <w:trPr>
          <w:trHeight w:val="300"/>
        </w:trPr>
        <w:tc>
          <w:tcPr>
            <w:tcW w:w="1345" w:type="dxa"/>
            <w:noWrap/>
            <w:hideMark/>
          </w:tcPr>
          <w:p w14:paraId="75FD6472" w14:textId="77777777" w:rsidR="00187B31" w:rsidRPr="00F00E6D" w:rsidRDefault="00187B31" w:rsidP="003E7EC9">
            <w:pPr>
              <w:pStyle w:val="BodyText"/>
              <w:rPr>
                <w:rFonts w:ascii="Calibri" w:hAnsi="Calibri" w:cs="Calibri"/>
              </w:rPr>
            </w:pPr>
            <w:r w:rsidRPr="00F00E6D">
              <w:rPr>
                <w:rFonts w:ascii="Calibri" w:hAnsi="Calibri" w:cs="Calibri"/>
              </w:rPr>
              <w:t>675-54</w:t>
            </w:r>
          </w:p>
        </w:tc>
        <w:tc>
          <w:tcPr>
            <w:tcW w:w="1984" w:type="dxa"/>
            <w:noWrap/>
            <w:hideMark/>
          </w:tcPr>
          <w:p w14:paraId="1503558A" w14:textId="77777777" w:rsidR="00187B31" w:rsidRPr="00F00E6D" w:rsidRDefault="00187B31" w:rsidP="003E7EC9">
            <w:pPr>
              <w:pStyle w:val="BodyText"/>
              <w:rPr>
                <w:rFonts w:ascii="Calibri" w:hAnsi="Calibri" w:cs="Calibri"/>
              </w:rPr>
            </w:pPr>
            <w:r w:rsidRPr="00F00E6D">
              <w:rPr>
                <w:rFonts w:ascii="Calibri" w:hAnsi="Calibri" w:cs="Calibri"/>
              </w:rPr>
              <w:t>Quaternary ammonium</w:t>
            </w:r>
          </w:p>
        </w:tc>
        <w:tc>
          <w:tcPr>
            <w:tcW w:w="2788" w:type="dxa"/>
            <w:noWrap/>
            <w:hideMark/>
          </w:tcPr>
          <w:p w14:paraId="3BF546CE" w14:textId="77777777" w:rsidR="00187B31" w:rsidRPr="00F00E6D" w:rsidRDefault="00187B31" w:rsidP="003E7EC9">
            <w:pPr>
              <w:pStyle w:val="BodyText"/>
              <w:rPr>
                <w:rFonts w:ascii="Calibri" w:hAnsi="Calibri" w:cs="Calibri"/>
              </w:rPr>
            </w:pPr>
            <w:r w:rsidRPr="00F00E6D">
              <w:rPr>
                <w:rFonts w:ascii="Calibri" w:hAnsi="Calibri" w:cs="Calibri"/>
              </w:rPr>
              <w:t>Lysol® Brand Heavy Duty Cleaner Disinfectant Concentrate</w:t>
            </w:r>
          </w:p>
        </w:tc>
        <w:tc>
          <w:tcPr>
            <w:tcW w:w="1348" w:type="dxa"/>
            <w:noWrap/>
            <w:hideMark/>
          </w:tcPr>
          <w:p w14:paraId="4BAA251A" w14:textId="77777777" w:rsidR="00187B31" w:rsidRPr="00F00E6D" w:rsidRDefault="00187B31" w:rsidP="003E7EC9">
            <w:pPr>
              <w:pStyle w:val="BodyText"/>
              <w:rPr>
                <w:rFonts w:ascii="Calibri" w:hAnsi="Calibri" w:cs="Calibri"/>
              </w:rPr>
            </w:pPr>
            <w:r w:rsidRPr="00F00E6D">
              <w:rPr>
                <w:rFonts w:ascii="Calibri" w:hAnsi="Calibri" w:cs="Calibri"/>
              </w:rPr>
              <w:t>Reckitt Benckiser LLC</w:t>
            </w:r>
          </w:p>
        </w:tc>
        <w:tc>
          <w:tcPr>
            <w:tcW w:w="1170" w:type="dxa"/>
            <w:noWrap/>
            <w:vAlign w:val="center"/>
            <w:hideMark/>
          </w:tcPr>
          <w:p w14:paraId="595E2F3C" w14:textId="77777777" w:rsidR="00187B31" w:rsidRPr="00F00E6D" w:rsidRDefault="00187B31" w:rsidP="003E7EC9">
            <w:pPr>
              <w:pStyle w:val="BodyText"/>
              <w:jc w:val="center"/>
              <w:rPr>
                <w:rFonts w:ascii="Calibri" w:hAnsi="Calibri" w:cs="Calibri"/>
              </w:rPr>
            </w:pPr>
            <w:r w:rsidRPr="00F00E6D">
              <w:rPr>
                <w:rFonts w:ascii="Calibri" w:hAnsi="Calibri" w:cs="Calibri"/>
              </w:rPr>
              <w:t>5</w:t>
            </w:r>
          </w:p>
        </w:tc>
      </w:tr>
      <w:tr w:rsidR="00187B31" w:rsidRPr="00F00E6D" w14:paraId="00CDD5E1" w14:textId="77777777" w:rsidTr="003E7EC9">
        <w:trPr>
          <w:trHeight w:val="300"/>
        </w:trPr>
        <w:tc>
          <w:tcPr>
            <w:tcW w:w="1345" w:type="dxa"/>
            <w:noWrap/>
            <w:hideMark/>
          </w:tcPr>
          <w:p w14:paraId="760B90B8" w14:textId="77777777" w:rsidR="00187B31" w:rsidRPr="00F00E6D" w:rsidRDefault="00187B31" w:rsidP="003E7EC9">
            <w:pPr>
              <w:pStyle w:val="BodyText"/>
              <w:rPr>
                <w:rFonts w:ascii="Calibri" w:hAnsi="Calibri" w:cs="Calibri"/>
              </w:rPr>
            </w:pPr>
            <w:r w:rsidRPr="00F00E6D">
              <w:rPr>
                <w:rFonts w:ascii="Calibri" w:hAnsi="Calibri" w:cs="Calibri"/>
              </w:rPr>
              <w:t>777-99</w:t>
            </w:r>
          </w:p>
        </w:tc>
        <w:tc>
          <w:tcPr>
            <w:tcW w:w="1984" w:type="dxa"/>
            <w:noWrap/>
            <w:hideMark/>
          </w:tcPr>
          <w:p w14:paraId="34BBD230" w14:textId="77777777" w:rsidR="00187B31" w:rsidRPr="00F00E6D" w:rsidRDefault="00187B31" w:rsidP="003E7EC9">
            <w:pPr>
              <w:pStyle w:val="BodyText"/>
              <w:rPr>
                <w:rFonts w:ascii="Calibri" w:hAnsi="Calibri" w:cs="Calibri"/>
              </w:rPr>
            </w:pPr>
            <w:r w:rsidRPr="00F00E6D">
              <w:rPr>
                <w:rFonts w:ascii="Calibri" w:hAnsi="Calibri" w:cs="Calibri"/>
              </w:rPr>
              <w:t>Quaternary ammonium; Ethanol (Ethyl alcohol)</w:t>
            </w:r>
          </w:p>
        </w:tc>
        <w:tc>
          <w:tcPr>
            <w:tcW w:w="2788" w:type="dxa"/>
            <w:noWrap/>
            <w:hideMark/>
          </w:tcPr>
          <w:p w14:paraId="247B5248" w14:textId="77777777" w:rsidR="00187B31" w:rsidRPr="00F00E6D" w:rsidRDefault="00187B31" w:rsidP="003E7EC9">
            <w:pPr>
              <w:pStyle w:val="BodyText"/>
              <w:rPr>
                <w:rFonts w:ascii="Calibri" w:hAnsi="Calibri" w:cs="Calibri"/>
              </w:rPr>
            </w:pPr>
            <w:r w:rsidRPr="00F00E6D">
              <w:rPr>
                <w:rFonts w:ascii="Calibri" w:hAnsi="Calibri" w:cs="Calibri"/>
              </w:rPr>
              <w:t>Lysol® Disinfectant Spray</w:t>
            </w:r>
          </w:p>
        </w:tc>
        <w:tc>
          <w:tcPr>
            <w:tcW w:w="1348" w:type="dxa"/>
            <w:noWrap/>
            <w:hideMark/>
          </w:tcPr>
          <w:p w14:paraId="2A105BA4" w14:textId="77777777" w:rsidR="00187B31" w:rsidRPr="00F00E6D" w:rsidRDefault="00187B31" w:rsidP="003E7EC9">
            <w:pPr>
              <w:pStyle w:val="BodyText"/>
              <w:rPr>
                <w:rFonts w:ascii="Calibri" w:hAnsi="Calibri" w:cs="Calibri"/>
              </w:rPr>
            </w:pPr>
            <w:r w:rsidRPr="00F00E6D">
              <w:rPr>
                <w:rFonts w:ascii="Calibri" w:hAnsi="Calibri" w:cs="Calibri"/>
              </w:rPr>
              <w:t>Reckitt Benckiser LLC</w:t>
            </w:r>
          </w:p>
        </w:tc>
        <w:tc>
          <w:tcPr>
            <w:tcW w:w="1170" w:type="dxa"/>
            <w:noWrap/>
            <w:vAlign w:val="center"/>
            <w:hideMark/>
          </w:tcPr>
          <w:p w14:paraId="509860FE" w14:textId="77777777" w:rsidR="00187B31" w:rsidRPr="00F00E6D" w:rsidRDefault="00187B31" w:rsidP="003E7EC9">
            <w:pPr>
              <w:pStyle w:val="BodyText"/>
              <w:jc w:val="center"/>
              <w:rPr>
                <w:rFonts w:ascii="Calibri" w:hAnsi="Calibri" w:cs="Calibri"/>
              </w:rPr>
            </w:pPr>
            <w:r w:rsidRPr="00F00E6D">
              <w:rPr>
                <w:rFonts w:ascii="Calibri" w:hAnsi="Calibri" w:cs="Calibri"/>
              </w:rPr>
              <w:t>2</w:t>
            </w:r>
          </w:p>
        </w:tc>
      </w:tr>
      <w:tr w:rsidR="00187B31" w:rsidRPr="00F00E6D" w14:paraId="08D66C8F" w14:textId="77777777" w:rsidTr="003E7EC9">
        <w:trPr>
          <w:trHeight w:val="300"/>
        </w:trPr>
        <w:tc>
          <w:tcPr>
            <w:tcW w:w="1345" w:type="dxa"/>
            <w:noWrap/>
            <w:hideMark/>
          </w:tcPr>
          <w:p w14:paraId="7392D7E6" w14:textId="77777777" w:rsidR="00187B31" w:rsidRPr="00F00E6D" w:rsidRDefault="00187B31" w:rsidP="003E7EC9">
            <w:pPr>
              <w:pStyle w:val="BodyText"/>
              <w:rPr>
                <w:rFonts w:ascii="Calibri" w:hAnsi="Calibri" w:cs="Calibri"/>
              </w:rPr>
            </w:pPr>
            <w:r w:rsidRPr="00F00E6D">
              <w:rPr>
                <w:rFonts w:ascii="Calibri" w:hAnsi="Calibri" w:cs="Calibri"/>
              </w:rPr>
              <w:t>777-114</w:t>
            </w:r>
          </w:p>
        </w:tc>
        <w:tc>
          <w:tcPr>
            <w:tcW w:w="1984" w:type="dxa"/>
            <w:noWrap/>
            <w:hideMark/>
          </w:tcPr>
          <w:p w14:paraId="6371977A" w14:textId="77777777" w:rsidR="00187B31" w:rsidRPr="00F00E6D" w:rsidRDefault="00187B31" w:rsidP="003E7EC9">
            <w:pPr>
              <w:pStyle w:val="BodyText"/>
              <w:rPr>
                <w:rFonts w:ascii="Calibri" w:hAnsi="Calibri" w:cs="Calibri"/>
              </w:rPr>
            </w:pPr>
            <w:r w:rsidRPr="00F00E6D">
              <w:rPr>
                <w:rFonts w:ascii="Calibri" w:hAnsi="Calibri" w:cs="Calibri"/>
              </w:rPr>
              <w:t>Quaternary ammonium</w:t>
            </w:r>
          </w:p>
        </w:tc>
        <w:tc>
          <w:tcPr>
            <w:tcW w:w="2788" w:type="dxa"/>
            <w:noWrap/>
            <w:hideMark/>
          </w:tcPr>
          <w:p w14:paraId="17CD118B" w14:textId="77777777" w:rsidR="00187B31" w:rsidRPr="00F00E6D" w:rsidRDefault="00187B31" w:rsidP="003E7EC9">
            <w:pPr>
              <w:pStyle w:val="BodyText"/>
              <w:rPr>
                <w:rFonts w:ascii="Calibri" w:hAnsi="Calibri" w:cs="Calibri"/>
              </w:rPr>
            </w:pPr>
            <w:r w:rsidRPr="00F00E6D">
              <w:rPr>
                <w:rFonts w:ascii="Calibri" w:hAnsi="Calibri" w:cs="Calibri"/>
              </w:rPr>
              <w:t>Lysol® Disinfecting Wipes (All Scents)</w:t>
            </w:r>
          </w:p>
        </w:tc>
        <w:tc>
          <w:tcPr>
            <w:tcW w:w="1348" w:type="dxa"/>
            <w:noWrap/>
            <w:hideMark/>
          </w:tcPr>
          <w:p w14:paraId="3126BC64" w14:textId="77777777" w:rsidR="00187B31" w:rsidRPr="00F00E6D" w:rsidRDefault="00187B31" w:rsidP="003E7EC9">
            <w:pPr>
              <w:pStyle w:val="BodyText"/>
              <w:rPr>
                <w:rFonts w:ascii="Calibri" w:hAnsi="Calibri" w:cs="Calibri"/>
              </w:rPr>
            </w:pPr>
            <w:r w:rsidRPr="00F00E6D">
              <w:rPr>
                <w:rFonts w:ascii="Calibri" w:hAnsi="Calibri" w:cs="Calibri"/>
              </w:rPr>
              <w:t>Reckitt Benckiser LLC</w:t>
            </w:r>
          </w:p>
        </w:tc>
        <w:tc>
          <w:tcPr>
            <w:tcW w:w="1170" w:type="dxa"/>
            <w:noWrap/>
            <w:vAlign w:val="center"/>
            <w:hideMark/>
          </w:tcPr>
          <w:p w14:paraId="36161954" w14:textId="77777777" w:rsidR="00187B31" w:rsidRPr="00F00E6D" w:rsidRDefault="00187B31" w:rsidP="003E7EC9">
            <w:pPr>
              <w:pStyle w:val="BodyText"/>
              <w:jc w:val="center"/>
              <w:rPr>
                <w:rFonts w:ascii="Calibri" w:hAnsi="Calibri" w:cs="Calibri"/>
              </w:rPr>
            </w:pPr>
            <w:r w:rsidRPr="00F00E6D">
              <w:rPr>
                <w:rFonts w:ascii="Calibri" w:hAnsi="Calibri" w:cs="Calibri"/>
              </w:rPr>
              <w:t>10</w:t>
            </w:r>
          </w:p>
        </w:tc>
      </w:tr>
    </w:tbl>
    <w:p w14:paraId="250F508A" w14:textId="77777777" w:rsidR="00187B31" w:rsidRPr="00F00E6D" w:rsidRDefault="00187B31" w:rsidP="00187B31">
      <w:pPr>
        <w:pStyle w:val="BodyText"/>
        <w:rPr>
          <w:rFonts w:ascii="Calibri" w:hAnsi="Calibri" w:cs="Calibri"/>
        </w:rPr>
      </w:pPr>
    </w:p>
    <w:p w14:paraId="04E23B44" w14:textId="3B933A49" w:rsidR="00187B31" w:rsidRPr="005B685F" w:rsidRDefault="00257F32" w:rsidP="005B685F">
      <w:pPr>
        <w:rPr>
          <w:color w:val="385623" w:themeColor="accent6" w:themeShade="80"/>
          <w:sz w:val="24"/>
        </w:rPr>
      </w:pPr>
      <w:bookmarkStart w:id="82" w:name="_Toc46215871"/>
      <w:r w:rsidRPr="00E22AAF">
        <w:rPr>
          <w:b/>
          <w:color w:val="385623" w:themeColor="accent6" w:themeShade="80"/>
          <w:sz w:val="24"/>
        </w:rPr>
        <w:t>GENERAL CLEANING PROCEDURES</w:t>
      </w:r>
      <w:bookmarkEnd w:id="82"/>
    </w:p>
    <w:p w14:paraId="760853DA" w14:textId="77777777" w:rsidR="00187B31" w:rsidRPr="00F00E6D" w:rsidRDefault="00187B31" w:rsidP="00187B31">
      <w:pPr>
        <w:pStyle w:val="BodyText"/>
        <w:rPr>
          <w:rFonts w:ascii="Calibri" w:hAnsi="Calibri" w:cs="Calibri"/>
        </w:rPr>
      </w:pPr>
      <w:r w:rsidRPr="00F00E6D">
        <w:rPr>
          <w:rFonts w:ascii="Calibri" w:hAnsi="Calibri" w:cs="Calibri"/>
        </w:rPr>
        <w:t xml:space="preserve">In compliance with current public health recommendations, Clatsop Community College is taking measures to prevent community spread of </w:t>
      </w:r>
      <w:bookmarkStart w:id="83" w:name="_Hlk45735064"/>
      <w:r w:rsidRPr="00F00E6D">
        <w:rPr>
          <w:rFonts w:ascii="Calibri" w:hAnsi="Calibri" w:cs="Calibri"/>
        </w:rPr>
        <w:t>COVID-19</w:t>
      </w:r>
      <w:bookmarkEnd w:id="83"/>
      <w:r w:rsidRPr="00F00E6D">
        <w:rPr>
          <w:rFonts w:ascii="Calibri" w:hAnsi="Calibri" w:cs="Calibri"/>
        </w:rPr>
        <w:t xml:space="preserve">, which includes undertaking enhanced cleaning and disinfection procedures. </w:t>
      </w:r>
    </w:p>
    <w:p w14:paraId="3885BC38" w14:textId="77777777" w:rsidR="00187B31" w:rsidRPr="005B685F" w:rsidRDefault="00187B31" w:rsidP="005B685F">
      <w:pPr>
        <w:rPr>
          <w:b/>
          <w:color w:val="385623" w:themeColor="accent6" w:themeShade="80"/>
        </w:rPr>
      </w:pPr>
      <w:bookmarkStart w:id="84" w:name="_Toc46215872"/>
      <w:r w:rsidRPr="005B685F">
        <w:rPr>
          <w:b/>
          <w:color w:val="385623" w:themeColor="accent6" w:themeShade="80"/>
        </w:rPr>
        <w:t>Enhanced Cleaning for Prevention</w:t>
      </w:r>
      <w:bookmarkEnd w:id="84"/>
    </w:p>
    <w:p w14:paraId="7D928B14" w14:textId="77777777" w:rsidR="00187B31" w:rsidRPr="00F00E6D" w:rsidRDefault="00187B31" w:rsidP="00187B31">
      <w:pPr>
        <w:pStyle w:val="BodyText"/>
        <w:ind w:firstLine="180"/>
        <w:rPr>
          <w:rFonts w:ascii="Calibri" w:hAnsi="Calibri" w:cs="Calibri"/>
          <w:b/>
          <w:bCs/>
        </w:rPr>
      </w:pPr>
      <w:r w:rsidRPr="00F00E6D">
        <w:rPr>
          <w:rFonts w:ascii="Calibri" w:hAnsi="Calibri" w:cs="Calibri"/>
          <w:b/>
          <w:bCs/>
        </w:rPr>
        <w:t>General guidance</w:t>
      </w:r>
    </w:p>
    <w:p w14:paraId="79EE7D31" w14:textId="77777777" w:rsidR="00187B31" w:rsidRPr="00F00E6D" w:rsidRDefault="00187B31" w:rsidP="00187B31">
      <w:pPr>
        <w:pStyle w:val="BodyText"/>
        <w:numPr>
          <w:ilvl w:val="0"/>
          <w:numId w:val="55"/>
        </w:numPr>
        <w:rPr>
          <w:rFonts w:ascii="Calibri" w:hAnsi="Calibri" w:cs="Calibri"/>
        </w:rPr>
      </w:pPr>
      <w:r w:rsidRPr="00F00E6D">
        <w:rPr>
          <w:rFonts w:ascii="Calibri" w:hAnsi="Calibri" w:cs="Calibri"/>
        </w:rPr>
        <w:t>Facilities Staff will increase the frequency of cleaning and disinfecting, focusing on high-touch surfaces, such as public restrooms, exercise rooms, buttons, handrails, tables, faucets, doorknobs, and shared keyboards. Increased frequency of cleaning and disinfecting with attention to these areas helps remove bacteria and viruses, including the novel coronavirus.</w:t>
      </w:r>
    </w:p>
    <w:p w14:paraId="4D45B59D" w14:textId="77777777" w:rsidR="00187B31" w:rsidRPr="00F00E6D" w:rsidRDefault="00187B31" w:rsidP="00187B31">
      <w:pPr>
        <w:pStyle w:val="BodyText"/>
        <w:numPr>
          <w:ilvl w:val="0"/>
          <w:numId w:val="55"/>
        </w:numPr>
        <w:rPr>
          <w:rFonts w:ascii="Calibri" w:hAnsi="Calibri" w:cs="Calibri"/>
        </w:rPr>
      </w:pPr>
      <w:r w:rsidRPr="00F00E6D">
        <w:rPr>
          <w:rFonts w:ascii="Calibri" w:hAnsi="Calibri" w:cs="Calibri"/>
        </w:rPr>
        <w:t>Practice good hand hygiene after cleaning. Wash hands often with soap and warm water for at least 20 seconds, and if soap and warm water are not readily available, use an alcohol-based hand sanitizer that contains at least 60% alcohol.</w:t>
      </w:r>
    </w:p>
    <w:p w14:paraId="065528C5" w14:textId="77777777" w:rsidR="00187B31" w:rsidRPr="00F00E6D" w:rsidRDefault="00187B31" w:rsidP="00187B31">
      <w:pPr>
        <w:pStyle w:val="BodyText"/>
        <w:ind w:left="720"/>
        <w:rPr>
          <w:rFonts w:ascii="Calibri" w:hAnsi="Calibri" w:cs="Calibri"/>
        </w:rPr>
      </w:pPr>
    </w:p>
    <w:p w14:paraId="0C09D427" w14:textId="77777777" w:rsidR="00187B31" w:rsidRPr="00F00E6D" w:rsidRDefault="00187B31" w:rsidP="00187B31">
      <w:pPr>
        <w:pStyle w:val="BodyText"/>
        <w:ind w:firstLine="180"/>
        <w:rPr>
          <w:rFonts w:ascii="Calibri" w:hAnsi="Calibri" w:cs="Calibri"/>
          <w:b/>
          <w:bCs/>
        </w:rPr>
      </w:pPr>
      <w:r w:rsidRPr="00F00E6D">
        <w:rPr>
          <w:rFonts w:ascii="Calibri" w:hAnsi="Calibri" w:cs="Calibri"/>
          <w:b/>
          <w:bCs/>
        </w:rPr>
        <w:t>Safety guidelines during cleaning and disinfection</w:t>
      </w:r>
    </w:p>
    <w:p w14:paraId="701C93B0" w14:textId="77777777" w:rsidR="00187B31" w:rsidRPr="00F00E6D" w:rsidRDefault="00187B31" w:rsidP="00187B31">
      <w:pPr>
        <w:pStyle w:val="BodyText"/>
        <w:numPr>
          <w:ilvl w:val="0"/>
          <w:numId w:val="56"/>
        </w:numPr>
        <w:rPr>
          <w:rFonts w:ascii="Calibri" w:hAnsi="Calibri" w:cs="Calibri"/>
        </w:rPr>
      </w:pPr>
      <w:r w:rsidRPr="00F00E6D">
        <w:rPr>
          <w:rFonts w:ascii="Calibri" w:hAnsi="Calibri" w:cs="Calibri"/>
        </w:rPr>
        <w:t>Wear disposable gloves when cleaning and disinfecting. Gloves should be discarded after each use. Clean hands immediately after gloves are removed.</w:t>
      </w:r>
    </w:p>
    <w:p w14:paraId="135AB7A2" w14:textId="77777777" w:rsidR="00187B31" w:rsidRPr="00F00E6D" w:rsidRDefault="00187B31" w:rsidP="00187B31">
      <w:pPr>
        <w:pStyle w:val="BodyText"/>
        <w:numPr>
          <w:ilvl w:val="0"/>
          <w:numId w:val="56"/>
        </w:numPr>
        <w:rPr>
          <w:rFonts w:ascii="Calibri" w:hAnsi="Calibri" w:cs="Calibri"/>
        </w:rPr>
      </w:pPr>
      <w:r w:rsidRPr="00F00E6D">
        <w:rPr>
          <w:rFonts w:ascii="Calibri" w:hAnsi="Calibri" w:cs="Calibri"/>
        </w:rPr>
        <w:t>Wear eye protection when there is a potential for splash or splatter to the face.</w:t>
      </w:r>
    </w:p>
    <w:p w14:paraId="1A437C86" w14:textId="77777777" w:rsidR="00187B31" w:rsidRPr="00F00E6D" w:rsidRDefault="00187B31" w:rsidP="00187B31">
      <w:pPr>
        <w:pStyle w:val="BodyText"/>
        <w:numPr>
          <w:ilvl w:val="0"/>
          <w:numId w:val="56"/>
        </w:numPr>
        <w:rPr>
          <w:rFonts w:ascii="Calibri" w:hAnsi="Calibri" w:cs="Calibri"/>
        </w:rPr>
      </w:pPr>
      <w:r w:rsidRPr="00F00E6D">
        <w:rPr>
          <w:rFonts w:ascii="Calibri" w:hAnsi="Calibri" w:cs="Calibri"/>
        </w:rPr>
        <w:t>Store chemicals in labeled, closed containers. Store them in a manner that prevents tipping or spilling.</w:t>
      </w:r>
    </w:p>
    <w:p w14:paraId="2A0CDCC6" w14:textId="77777777" w:rsidR="00187B31" w:rsidRPr="00F00E6D" w:rsidRDefault="00187B31" w:rsidP="00187B31">
      <w:pPr>
        <w:pStyle w:val="BodyText"/>
        <w:rPr>
          <w:rFonts w:ascii="Calibri" w:hAnsi="Calibri" w:cs="Calibri"/>
        </w:rPr>
      </w:pPr>
    </w:p>
    <w:p w14:paraId="4A7E6555" w14:textId="77777777" w:rsidR="00187B31" w:rsidRPr="005B685F" w:rsidRDefault="00187B31" w:rsidP="005B685F">
      <w:pPr>
        <w:rPr>
          <w:b/>
          <w:color w:val="385623" w:themeColor="accent6" w:themeShade="80"/>
        </w:rPr>
      </w:pPr>
      <w:bookmarkStart w:id="85" w:name="_Hlk46134903"/>
      <w:r w:rsidRPr="005B685F">
        <w:rPr>
          <w:b/>
          <w:color w:val="385623" w:themeColor="accent6" w:themeShade="80"/>
        </w:rPr>
        <w:t>Cleaning and disinfection of surfaces</w:t>
      </w:r>
    </w:p>
    <w:bookmarkEnd w:id="85"/>
    <w:p w14:paraId="6E0239B4" w14:textId="77777777" w:rsidR="00187B31" w:rsidRPr="00F00E6D" w:rsidRDefault="00187B31" w:rsidP="00187B31">
      <w:pPr>
        <w:pStyle w:val="BodyText"/>
        <w:numPr>
          <w:ilvl w:val="0"/>
          <w:numId w:val="57"/>
        </w:numPr>
        <w:rPr>
          <w:rFonts w:ascii="Calibri" w:hAnsi="Calibri" w:cs="Calibri"/>
        </w:rPr>
      </w:pPr>
      <w:r w:rsidRPr="00F00E6D">
        <w:rPr>
          <w:rFonts w:ascii="Calibri" w:hAnsi="Calibri" w:cs="Calibri"/>
        </w:rPr>
        <w:t>Cleaning surfaces and objects that are visibly soiled is the first step in our disinfection process. If surfaces are dirty to sight or touch, they should be cleaned using a detergent or soap and water before disinfection.</w:t>
      </w:r>
    </w:p>
    <w:p w14:paraId="666CA7B3" w14:textId="77777777" w:rsidR="00187B31" w:rsidRPr="00F00E6D" w:rsidRDefault="00187B31" w:rsidP="00187B31">
      <w:pPr>
        <w:pStyle w:val="BodyText"/>
        <w:numPr>
          <w:ilvl w:val="0"/>
          <w:numId w:val="57"/>
        </w:numPr>
        <w:rPr>
          <w:rFonts w:ascii="Calibri" w:hAnsi="Calibri" w:cs="Calibri"/>
        </w:rPr>
      </w:pPr>
      <w:r w:rsidRPr="00F00E6D">
        <w:rPr>
          <w:rFonts w:ascii="Calibri" w:hAnsi="Calibri" w:cs="Calibri"/>
        </w:rPr>
        <w:t>Clean and disinfect surfaces as soon as possible in areas where a person with respiratory symptoms (e.g., coughing, sneezing) was present.</w:t>
      </w:r>
    </w:p>
    <w:p w14:paraId="716A5ADC" w14:textId="77777777" w:rsidR="00187B31" w:rsidRPr="00F00E6D" w:rsidRDefault="00187B31" w:rsidP="00187B31">
      <w:pPr>
        <w:pStyle w:val="BodyText"/>
        <w:numPr>
          <w:ilvl w:val="0"/>
          <w:numId w:val="57"/>
        </w:numPr>
        <w:rPr>
          <w:rFonts w:ascii="Calibri" w:hAnsi="Calibri" w:cs="Calibri"/>
        </w:rPr>
      </w:pPr>
      <w:r w:rsidRPr="00F00E6D">
        <w:rPr>
          <w:rFonts w:ascii="Calibri" w:hAnsi="Calibri" w:cs="Calibri"/>
        </w:rPr>
        <w:t xml:space="preserve">Use an EPA-registered disinfectant for use against COVID-19. </w:t>
      </w:r>
    </w:p>
    <w:p w14:paraId="182CAC26" w14:textId="77777777" w:rsidR="00187B31" w:rsidRPr="00F00E6D" w:rsidRDefault="00187B31" w:rsidP="00187B31">
      <w:pPr>
        <w:pStyle w:val="BodyText"/>
        <w:numPr>
          <w:ilvl w:val="0"/>
          <w:numId w:val="57"/>
        </w:numPr>
        <w:rPr>
          <w:rFonts w:ascii="Calibri" w:hAnsi="Calibri" w:cs="Calibri"/>
        </w:rPr>
      </w:pPr>
      <w:r w:rsidRPr="00F00E6D">
        <w:rPr>
          <w:rFonts w:ascii="Calibri" w:hAnsi="Calibri" w:cs="Calibri"/>
        </w:rPr>
        <w:t xml:space="preserve">Follow the manufacturer's instructions for safe and effective use of all cleaning and disinfection products (e.g., dilution concentration, application method and contact time, required ventilation, and use of personal protective equipment). The disinfectant concentrations and contact time are critical for effective surface disinfection. Ensure that disinfectants are prepared in well-ventilated areas and handled safety, wearing the appropriate PPE to avoid chemical exposures. </w:t>
      </w:r>
    </w:p>
    <w:p w14:paraId="04D4FBF5" w14:textId="77777777" w:rsidR="00187B31" w:rsidRPr="00F00E6D" w:rsidRDefault="00187B31" w:rsidP="00187B31">
      <w:pPr>
        <w:pStyle w:val="BodyText"/>
        <w:numPr>
          <w:ilvl w:val="0"/>
          <w:numId w:val="57"/>
        </w:numPr>
        <w:rPr>
          <w:rFonts w:ascii="Calibri" w:hAnsi="Calibri" w:cs="Calibri"/>
        </w:rPr>
      </w:pPr>
      <w:r w:rsidRPr="00F00E6D">
        <w:rPr>
          <w:rFonts w:ascii="Calibri" w:hAnsi="Calibri" w:cs="Calibri"/>
        </w:rPr>
        <w:t>Consult manufacturer recommendations on cleaning products appropriate for electronics. Dry surfaces thoroughly to avoid pooling of liquids on electronics.</w:t>
      </w:r>
    </w:p>
    <w:p w14:paraId="79D2AAC9" w14:textId="77777777" w:rsidR="00187B31" w:rsidRPr="00F00E6D" w:rsidRDefault="00187B31" w:rsidP="00187B31">
      <w:pPr>
        <w:rPr>
          <w:rFonts w:ascii="Calibri" w:hAnsi="Calibri" w:cs="Calibri"/>
          <w:sz w:val="24"/>
          <w:szCs w:val="24"/>
        </w:rPr>
      </w:pPr>
    </w:p>
    <w:p w14:paraId="21EED77C" w14:textId="77777777" w:rsidR="00187B31" w:rsidRPr="005B685F" w:rsidRDefault="00187B31" w:rsidP="005B685F">
      <w:pPr>
        <w:rPr>
          <w:b/>
          <w:color w:val="385623" w:themeColor="accent6" w:themeShade="80"/>
        </w:rPr>
      </w:pPr>
      <w:bookmarkStart w:id="86" w:name="_Toc46215873"/>
      <w:r w:rsidRPr="005B685F">
        <w:rPr>
          <w:b/>
          <w:color w:val="385623" w:themeColor="accent6" w:themeShade="80"/>
        </w:rPr>
        <w:t>Enhanced Cleaning and Disinfection After Notification of a Confirmed Case of Covid-19</w:t>
      </w:r>
      <w:bookmarkEnd w:id="86"/>
    </w:p>
    <w:p w14:paraId="62CD6A44" w14:textId="77777777" w:rsidR="00187B31" w:rsidRPr="00F00E6D" w:rsidRDefault="00187B31" w:rsidP="005B685F">
      <w:r w:rsidRPr="00F00E6D">
        <w:t>This protocol is for cleaning and disinfection of areas where a person with COVID-19 spent time on the college campus. It is applied from 48 hours before the onset of symptoms until after seven days have passed since the person was present on campus.</w:t>
      </w:r>
    </w:p>
    <w:p w14:paraId="7D7291B5" w14:textId="77777777" w:rsidR="00187B31" w:rsidRPr="00F00E6D" w:rsidRDefault="00187B31" w:rsidP="005B685F">
      <w:pPr>
        <w:pStyle w:val="ListParagraph"/>
        <w:numPr>
          <w:ilvl w:val="0"/>
          <w:numId w:val="82"/>
        </w:numPr>
      </w:pPr>
      <w:r w:rsidRPr="00F00E6D">
        <w:t>After notification of a person with confirmed COVID-19 on campus, the following cleaning and disinfecting protocol will be followed:</w:t>
      </w:r>
    </w:p>
    <w:p w14:paraId="2F4CD93F" w14:textId="77777777" w:rsidR="00187B31" w:rsidRPr="00F00E6D" w:rsidRDefault="00187B31" w:rsidP="005B685F">
      <w:pPr>
        <w:pStyle w:val="ListParagraph"/>
        <w:numPr>
          <w:ilvl w:val="0"/>
          <w:numId w:val="82"/>
        </w:numPr>
      </w:pPr>
      <w:r w:rsidRPr="00F00E6D">
        <w:t>Buildings and specific rooms and areas where a COVID-19 positive person spent time will be assessed on a case-by-case basis. The cleaning scope will be implemented based on the risk of potential contamination.</w:t>
      </w:r>
    </w:p>
    <w:p w14:paraId="32370F8B" w14:textId="77777777" w:rsidR="00187B31" w:rsidRPr="00F00E6D" w:rsidRDefault="00187B31" w:rsidP="005B685F">
      <w:pPr>
        <w:pStyle w:val="ListParagraph"/>
        <w:numPr>
          <w:ilvl w:val="0"/>
          <w:numId w:val="82"/>
        </w:numPr>
      </w:pPr>
      <w:r w:rsidRPr="00F00E6D">
        <w:t>Identify areas that require restricted access during and immediately following enhanced cleaning.</w:t>
      </w:r>
    </w:p>
    <w:p w14:paraId="055C102E" w14:textId="77777777" w:rsidR="00187B31" w:rsidRPr="00F00E6D" w:rsidRDefault="00187B31" w:rsidP="005B685F">
      <w:pPr>
        <w:pStyle w:val="ListParagraph"/>
        <w:numPr>
          <w:ilvl w:val="0"/>
          <w:numId w:val="82"/>
        </w:numPr>
      </w:pPr>
      <w:r w:rsidRPr="00F00E6D">
        <w:t>Communicate with the impacted department(s).</w:t>
      </w:r>
    </w:p>
    <w:p w14:paraId="37E56F88" w14:textId="77777777" w:rsidR="00187B31" w:rsidRPr="00F00E6D" w:rsidRDefault="00187B31" w:rsidP="00187B31">
      <w:pPr>
        <w:rPr>
          <w:rFonts w:ascii="Calibri" w:hAnsi="Calibri" w:cs="Calibri"/>
          <w:sz w:val="24"/>
          <w:szCs w:val="24"/>
        </w:rPr>
      </w:pPr>
    </w:p>
    <w:p w14:paraId="77F47E6F" w14:textId="77777777" w:rsidR="00187B31" w:rsidRPr="00F00E6D" w:rsidRDefault="00187B31" w:rsidP="00187B31">
      <w:pPr>
        <w:pStyle w:val="BodyText"/>
        <w:rPr>
          <w:rFonts w:ascii="Calibri" w:hAnsi="Calibri" w:cs="Calibri"/>
          <w:b/>
          <w:bCs/>
        </w:rPr>
      </w:pPr>
      <w:r w:rsidRPr="00F00E6D">
        <w:rPr>
          <w:rFonts w:ascii="Calibri" w:hAnsi="Calibri" w:cs="Calibri"/>
          <w:b/>
          <w:bCs/>
        </w:rPr>
        <w:t>The cleaning crew will:</w:t>
      </w:r>
    </w:p>
    <w:p w14:paraId="79A353D8" w14:textId="77777777" w:rsidR="00187B31" w:rsidRPr="00F00E6D" w:rsidRDefault="00187B31" w:rsidP="005B685F">
      <w:pPr>
        <w:pStyle w:val="ListParagraph"/>
        <w:numPr>
          <w:ilvl w:val="0"/>
          <w:numId w:val="81"/>
        </w:numPr>
      </w:pPr>
      <w:r w:rsidRPr="00F00E6D">
        <w:t>Install signage indicating the affected area is restricted</w:t>
      </w:r>
    </w:p>
    <w:p w14:paraId="09D4787D" w14:textId="77777777" w:rsidR="00187B31" w:rsidRPr="00F00E6D" w:rsidRDefault="00187B31" w:rsidP="005B685F">
      <w:pPr>
        <w:pStyle w:val="ListParagraph"/>
        <w:numPr>
          <w:ilvl w:val="0"/>
          <w:numId w:val="81"/>
        </w:numPr>
      </w:pPr>
      <w:r w:rsidRPr="00F00E6D">
        <w:t>Follow the Enhanced Cleaning for Prevention guidance outlined previously in this document.</w:t>
      </w:r>
    </w:p>
    <w:p w14:paraId="371EFFFE" w14:textId="77777777" w:rsidR="00187B31" w:rsidRPr="00F00E6D" w:rsidRDefault="00187B31" w:rsidP="005B685F">
      <w:pPr>
        <w:pStyle w:val="ListParagraph"/>
        <w:numPr>
          <w:ilvl w:val="0"/>
          <w:numId w:val="81"/>
        </w:numPr>
      </w:pPr>
      <w:r w:rsidRPr="00F00E6D">
        <w:t>Open windows to the outside to increase air circulation, if possible.</w:t>
      </w:r>
    </w:p>
    <w:p w14:paraId="3B4F9009" w14:textId="77777777" w:rsidR="00187B31" w:rsidRPr="00F00E6D" w:rsidRDefault="00187B31" w:rsidP="005B685F">
      <w:pPr>
        <w:pStyle w:val="ListParagraph"/>
        <w:numPr>
          <w:ilvl w:val="0"/>
          <w:numId w:val="81"/>
        </w:numPr>
      </w:pPr>
      <w:bookmarkStart w:id="87" w:name="_Hlk45790832"/>
      <w:r w:rsidRPr="00F00E6D">
        <w:t>Wait 24 hours after a person with COVID-19 was present in a given space before beginning cleaning and disinfection.</w:t>
      </w:r>
    </w:p>
    <w:bookmarkEnd w:id="87"/>
    <w:p w14:paraId="76557E29" w14:textId="77777777" w:rsidR="00187B31" w:rsidRPr="00F00E6D" w:rsidRDefault="00187B31" w:rsidP="005B685F">
      <w:pPr>
        <w:pStyle w:val="ListParagraph"/>
        <w:numPr>
          <w:ilvl w:val="0"/>
          <w:numId w:val="81"/>
        </w:numPr>
      </w:pPr>
      <w:r w:rsidRPr="00F00E6D">
        <w:t>Wear the required personal protective equipment (PPE) during cleaning and disinfecting. Additionally, disposable gloves, gowns, or a lab coat will be worn to protect from the contamination of clothing. Safety glasses/goggles will be worn when there is a potential for splashing/spraying the disinfectant.</w:t>
      </w:r>
    </w:p>
    <w:p w14:paraId="48D5E361" w14:textId="77777777" w:rsidR="00187B31" w:rsidRPr="00F00E6D" w:rsidRDefault="00187B31" w:rsidP="005B685F">
      <w:pPr>
        <w:pStyle w:val="ListParagraph"/>
        <w:numPr>
          <w:ilvl w:val="0"/>
          <w:numId w:val="81"/>
        </w:numPr>
      </w:pPr>
      <w:r w:rsidRPr="00F00E6D">
        <w:t xml:space="preserve">Wait 24 hours after cleaning before area is returned to service. </w:t>
      </w:r>
    </w:p>
    <w:p w14:paraId="5080DD13" w14:textId="77777777" w:rsidR="00187B31" w:rsidRPr="00F00E6D" w:rsidRDefault="00187B31" w:rsidP="00187B31">
      <w:pPr>
        <w:pStyle w:val="BodyText"/>
        <w:rPr>
          <w:rFonts w:ascii="Calibri" w:hAnsi="Calibri" w:cs="Calibri"/>
        </w:rPr>
      </w:pPr>
    </w:p>
    <w:p w14:paraId="7AADFDC3" w14:textId="77777777" w:rsidR="00187B31" w:rsidRPr="005B685F" w:rsidRDefault="00187B31" w:rsidP="005B685F">
      <w:pPr>
        <w:rPr>
          <w:b/>
          <w:color w:val="385623" w:themeColor="accent6" w:themeShade="80"/>
        </w:rPr>
      </w:pPr>
      <w:bookmarkStart w:id="88" w:name="_Toc46215874"/>
      <w:r w:rsidRPr="005B685F">
        <w:rPr>
          <w:b/>
          <w:color w:val="385623" w:themeColor="accent6" w:themeShade="80"/>
        </w:rPr>
        <w:t>Specific Daytime Cleaning Requirements</w:t>
      </w:r>
      <w:bookmarkEnd w:id="88"/>
    </w:p>
    <w:p w14:paraId="7FED1633" w14:textId="77777777" w:rsidR="00187B31" w:rsidRPr="00F00E6D" w:rsidRDefault="00187B31" w:rsidP="00187B31">
      <w:pPr>
        <w:rPr>
          <w:rFonts w:ascii="Calibri" w:hAnsi="Calibri" w:cs="Calibri"/>
          <w:sz w:val="24"/>
          <w:szCs w:val="24"/>
        </w:rPr>
      </w:pPr>
      <w:r w:rsidRPr="00F00E6D">
        <w:rPr>
          <w:rFonts w:ascii="Calibri" w:hAnsi="Calibri" w:cs="Calibri"/>
          <w:sz w:val="24"/>
          <w:szCs w:val="24"/>
        </w:rPr>
        <w:t xml:space="preserve">Daytime regular operating hours will be 8:00 am to 5:00 pm Monday thru Friday, except for regular closures and Holidays. The daytime cleaning protocol intends to provide light cleaning with particular attention to high touch areas. </w:t>
      </w:r>
    </w:p>
    <w:p w14:paraId="4579A62D" w14:textId="77777777" w:rsidR="00187B31" w:rsidRPr="00F00E6D" w:rsidRDefault="00187B31" w:rsidP="005B685F">
      <w:pPr>
        <w:pStyle w:val="ListParagraph"/>
        <w:numPr>
          <w:ilvl w:val="0"/>
          <w:numId w:val="79"/>
        </w:numPr>
      </w:pPr>
      <w:r w:rsidRPr="00F00E6D">
        <w:t>Staff working within their offices will be responsible for cleaning and disinfecting their own office space.</w:t>
      </w:r>
    </w:p>
    <w:p w14:paraId="66E8EBBB" w14:textId="77777777" w:rsidR="00187B31" w:rsidRPr="00F00E6D" w:rsidRDefault="00187B31" w:rsidP="005B685F">
      <w:pPr>
        <w:pStyle w:val="ListParagraph"/>
        <w:numPr>
          <w:ilvl w:val="0"/>
          <w:numId w:val="79"/>
        </w:numPr>
      </w:pPr>
      <w:r w:rsidRPr="00F00E6D">
        <w:t xml:space="preserve">At the end of each class session, instructors will be responsible for disinfecting the instructor's work station, and any classroom equipment used. </w:t>
      </w:r>
    </w:p>
    <w:p w14:paraId="10A8478B" w14:textId="77777777" w:rsidR="00187B31" w:rsidRPr="00F00E6D" w:rsidRDefault="00187B31" w:rsidP="005B685F">
      <w:pPr>
        <w:pStyle w:val="ListParagraph"/>
        <w:numPr>
          <w:ilvl w:val="0"/>
          <w:numId w:val="79"/>
        </w:numPr>
      </w:pPr>
      <w:r w:rsidRPr="00F00E6D">
        <w:t>After each class session, facilities staff will clean the classroom, verify stock of disinfection materials, and restock as required.</w:t>
      </w:r>
    </w:p>
    <w:p w14:paraId="22CD5479" w14:textId="162909DA" w:rsidR="00187B31" w:rsidRPr="00F00E6D" w:rsidRDefault="00187B31" w:rsidP="005B685F">
      <w:pPr>
        <w:pStyle w:val="ListParagraph"/>
        <w:numPr>
          <w:ilvl w:val="0"/>
          <w:numId w:val="79"/>
        </w:numPr>
      </w:pPr>
      <w:r w:rsidRPr="00F00E6D">
        <w:t>A record sheet will record the date and time the cleaning and resupply were completed, and each entry will include the last name of the janitorial staff updating the record. This record will be posted at the entrance of each classroom.</w:t>
      </w:r>
    </w:p>
    <w:p w14:paraId="3A2E698B" w14:textId="77777777" w:rsidR="00187B31" w:rsidRPr="00F00E6D" w:rsidRDefault="00187B31" w:rsidP="005B685F">
      <w:pPr>
        <w:pStyle w:val="ListParagraph"/>
        <w:numPr>
          <w:ilvl w:val="0"/>
          <w:numId w:val="79"/>
        </w:numPr>
      </w:pPr>
      <w:r w:rsidRPr="00F00E6D">
        <w:t>Facilities staff will continuously clean and resupply disinfection materials in common areas and restrooms.</w:t>
      </w:r>
    </w:p>
    <w:p w14:paraId="2193CD31" w14:textId="77777777" w:rsidR="00187B31" w:rsidRPr="00F00E6D" w:rsidRDefault="00187B31" w:rsidP="00187B31">
      <w:pPr>
        <w:pStyle w:val="BodyText"/>
        <w:ind w:left="360"/>
        <w:rPr>
          <w:rFonts w:ascii="Calibri" w:hAnsi="Calibri" w:cs="Calibri"/>
        </w:rPr>
      </w:pPr>
    </w:p>
    <w:p w14:paraId="3E33A685" w14:textId="77777777" w:rsidR="00187B31" w:rsidRPr="005B685F" w:rsidRDefault="00187B31" w:rsidP="005B685F">
      <w:pPr>
        <w:rPr>
          <w:b/>
          <w:color w:val="385623" w:themeColor="accent6" w:themeShade="80"/>
        </w:rPr>
      </w:pPr>
      <w:bookmarkStart w:id="89" w:name="_Toc46215875"/>
      <w:r w:rsidRPr="005B685F">
        <w:rPr>
          <w:b/>
          <w:color w:val="385623" w:themeColor="accent6" w:themeShade="80"/>
        </w:rPr>
        <w:t>Specific Nighttime Cleaning Requirements</w:t>
      </w:r>
      <w:bookmarkEnd w:id="89"/>
    </w:p>
    <w:p w14:paraId="5E880E5D" w14:textId="1C75C252" w:rsidR="00187B31" w:rsidRDefault="00187B31" w:rsidP="004643A0">
      <w:pPr>
        <w:ind w:left="0" w:firstLine="0"/>
      </w:pPr>
      <w:r w:rsidRPr="00F00E6D">
        <w:t>Nighttime regular operating hours will be 10:00 pm to 6:00 am Sunday thru Thursday, except for regular closures and Holidays. The nighttime cleaning protocol intends to provide deep cleaning for all occupied areas of the campus.</w:t>
      </w:r>
    </w:p>
    <w:p w14:paraId="249BDBA8" w14:textId="0395A3B1" w:rsidR="00187B31" w:rsidRDefault="00187B31" w:rsidP="005B685F">
      <w:pPr>
        <w:pStyle w:val="ListParagraph"/>
        <w:numPr>
          <w:ilvl w:val="0"/>
          <w:numId w:val="80"/>
        </w:numPr>
      </w:pPr>
      <w:r>
        <w:t>Each night individual office trashcans will be emptied, and carpet vacuumed as required. Disinfection of desks, keyboards, etc. remain the responsibility of the office occupant.</w:t>
      </w:r>
    </w:p>
    <w:p w14:paraId="0A4675A8" w14:textId="77777777" w:rsidR="00187B31" w:rsidRDefault="00187B31" w:rsidP="005B685F">
      <w:pPr>
        <w:pStyle w:val="ListParagraph"/>
        <w:numPr>
          <w:ilvl w:val="0"/>
          <w:numId w:val="80"/>
        </w:numPr>
      </w:pPr>
      <w:r>
        <w:t>Facilities staff will clean each operating classroom, including all work surfaces, chairs and verify stock of disinfection materials and restock as required.</w:t>
      </w:r>
    </w:p>
    <w:p w14:paraId="4C1C554B" w14:textId="77777777" w:rsidR="00187B31" w:rsidRDefault="00187B31" w:rsidP="005B685F">
      <w:pPr>
        <w:pStyle w:val="ListParagraph"/>
        <w:numPr>
          <w:ilvl w:val="0"/>
          <w:numId w:val="80"/>
        </w:numPr>
      </w:pPr>
      <w:r>
        <w:t>Facilities staff will clean all restrooms and resupply as required.</w:t>
      </w:r>
    </w:p>
    <w:p w14:paraId="52EE9CAC" w14:textId="41C3CA5F" w:rsidR="007616F8" w:rsidRDefault="00187B31" w:rsidP="005B685F">
      <w:pPr>
        <w:pStyle w:val="ListParagraph"/>
        <w:numPr>
          <w:ilvl w:val="0"/>
          <w:numId w:val="80"/>
        </w:numPr>
        <w:sectPr w:rsidR="007616F8" w:rsidSect="005B685F">
          <w:headerReference w:type="even" r:id="rId40"/>
          <w:headerReference w:type="default" r:id="rId41"/>
          <w:footerReference w:type="even" r:id="rId42"/>
          <w:footerReference w:type="default" r:id="rId43"/>
          <w:headerReference w:type="first" r:id="rId44"/>
          <w:footerReference w:type="first" r:id="rId45"/>
          <w:pgSz w:w="12240" w:h="15840"/>
          <w:pgMar w:top="1294" w:right="1090" w:bottom="1746" w:left="1080" w:header="956" w:footer="727" w:gutter="0"/>
          <w:pgNumType w:start="0"/>
          <w:cols w:space="720"/>
          <w:titlePg/>
          <w:docGrid w:linePitch="299"/>
        </w:sectPr>
      </w:pPr>
      <w:r>
        <w:t xml:space="preserve">Facilities staff will clean all common </w:t>
      </w:r>
      <w:r w:rsidR="004643A0">
        <w:t>ar</w:t>
      </w:r>
      <w:r w:rsidR="00122042">
        <w:t>ea</w:t>
      </w:r>
      <w:r>
        <w:t>.</w:t>
      </w:r>
      <w:bookmarkEnd w:id="79"/>
      <w:bookmarkEnd w:id="81"/>
    </w:p>
    <w:p w14:paraId="4AAA328E" w14:textId="511A8757" w:rsidR="00C523EC" w:rsidRDefault="00A8083A" w:rsidP="005B685F">
      <w:pPr>
        <w:pStyle w:val="Heading1"/>
        <w:jc w:val="center"/>
        <w:rPr>
          <w:rFonts w:ascii="Segoe UI" w:hAnsi="Segoe UI" w:cs="Segoe UI"/>
          <w:sz w:val="18"/>
          <w:szCs w:val="18"/>
        </w:rPr>
      </w:pPr>
      <w:bookmarkStart w:id="90" w:name="_APPENDIX_E:_Fall"/>
      <w:bookmarkStart w:id="91" w:name="_Toc46220738"/>
      <w:bookmarkStart w:id="92" w:name="_Hlk46214334"/>
      <w:bookmarkEnd w:id="90"/>
      <w:r>
        <w:lastRenderedPageBreak/>
        <w:t xml:space="preserve">APPENDIX E: </w:t>
      </w:r>
      <w:r w:rsidR="0072735D">
        <w:t xml:space="preserve">2020 </w:t>
      </w:r>
      <w:r w:rsidR="00A635A3">
        <w:t>Fall Term Start COVID-19 Message</w:t>
      </w:r>
      <w:bookmarkEnd w:id="91"/>
      <w:r w:rsidR="0072735D">
        <w:t>-Sample</w:t>
      </w:r>
    </w:p>
    <w:p w14:paraId="7E6252C4"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0E1999"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Julie Kovatch/Clatsop Community College</w:t>
      </w:r>
      <w:r>
        <w:rPr>
          <w:rStyle w:val="eop"/>
          <w:rFonts w:ascii="Calibri" w:hAnsi="Calibri" w:cs="Calibri"/>
          <w:sz w:val="22"/>
          <w:szCs w:val="22"/>
        </w:rPr>
        <w:t> </w:t>
      </w:r>
    </w:p>
    <w:p w14:paraId="40F8C7BE"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Media/CCC employees and students</w:t>
      </w:r>
      <w:r>
        <w:rPr>
          <w:rStyle w:val="eop"/>
          <w:rFonts w:ascii="Calibri" w:hAnsi="Calibri" w:cs="Calibri"/>
          <w:sz w:val="22"/>
          <w:szCs w:val="22"/>
        </w:rPr>
        <w:t> </w:t>
      </w:r>
    </w:p>
    <w:p w14:paraId="2313909A"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w:t>
      </w:r>
      <w:r>
        <w:rPr>
          <w:rStyle w:val="eop"/>
          <w:rFonts w:ascii="Calibri" w:hAnsi="Calibri" w:cs="Calibri"/>
          <w:sz w:val="22"/>
          <w:szCs w:val="22"/>
        </w:rPr>
        <w:t> </w:t>
      </w:r>
    </w:p>
    <w:p w14:paraId="409F2FD9"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CCC Prepares for Fall Term Amid COVID-19</w:t>
      </w:r>
      <w:r>
        <w:rPr>
          <w:rStyle w:val="eop"/>
          <w:rFonts w:ascii="Calibri" w:hAnsi="Calibri" w:cs="Calibri"/>
          <w:sz w:val="22"/>
          <w:szCs w:val="22"/>
        </w:rPr>
        <w:t> </w:t>
      </w:r>
    </w:p>
    <w:p w14:paraId="35FB71BF"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Release Dates: immediately</w:t>
      </w:r>
      <w:r>
        <w:rPr>
          <w:rStyle w:val="eop"/>
          <w:rFonts w:ascii="Calibri" w:hAnsi="Calibri" w:cs="Calibri"/>
          <w:sz w:val="22"/>
          <w:szCs w:val="22"/>
        </w:rPr>
        <w:t> </w:t>
      </w:r>
    </w:p>
    <w:p w14:paraId="0A478508"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Julie Kovatch, 503-338-2429, jkovatch@clatsopcc.edu</w:t>
      </w:r>
      <w:r>
        <w:rPr>
          <w:rStyle w:val="eop"/>
          <w:rFonts w:ascii="Calibri" w:hAnsi="Calibri" w:cs="Calibri"/>
          <w:sz w:val="22"/>
          <w:szCs w:val="22"/>
        </w:rPr>
        <w:t> </w:t>
      </w:r>
    </w:p>
    <w:p w14:paraId="74C732CF"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F5242A"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 </w:t>
      </w:r>
      <w:r>
        <w:rPr>
          <w:rStyle w:val="normaltextrun"/>
          <w:rFonts w:ascii="Calibri" w:hAnsi="Calibri" w:cs="Calibri"/>
          <w:b/>
          <w:bCs/>
          <w:color w:val="000000"/>
          <w:sz w:val="22"/>
          <w:szCs w:val="22"/>
        </w:rPr>
        <w:t>CCC Prepares for Fall Term Amid COVID-19</w:t>
      </w:r>
      <w:r>
        <w:rPr>
          <w:rStyle w:val="eop"/>
          <w:rFonts w:ascii="Calibri" w:hAnsi="Calibri" w:cs="Calibri"/>
          <w:color w:val="000000"/>
          <w:sz w:val="22"/>
          <w:szCs w:val="22"/>
        </w:rPr>
        <w:t> </w:t>
      </w:r>
    </w:p>
    <w:p w14:paraId="0F792791"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5EFA404"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As Clatsop Community College gears up for Fall Term starting September 28, the Board of Education has approved the </w:t>
      </w:r>
      <w:r>
        <w:rPr>
          <w:rStyle w:val="normaltextrun"/>
          <w:rFonts w:ascii="Calibri" w:hAnsi="Calibri" w:cs="Calibri"/>
          <w:b/>
          <w:bCs/>
          <w:color w:val="000000"/>
          <w:sz w:val="22"/>
          <w:szCs w:val="22"/>
        </w:rPr>
        <w:t>Fall 2020 COVID-19 Response Plan</w:t>
      </w:r>
      <w:r>
        <w:rPr>
          <w:rStyle w:val="normaltextrun"/>
          <w:rFonts w:ascii="Calibri" w:hAnsi="Calibri" w:cs="Calibri"/>
          <w:color w:val="000000"/>
          <w:sz w:val="22"/>
          <w:szCs w:val="22"/>
        </w:rPr>
        <w:t> that outlines guidelines and procedures that align with the Governor’s Executive Order and Oregon Health Authority standards for higher education. These procedures have been put in place to minimize the spread of COVID-19 while best serving the needs of our area students.</w:t>
      </w:r>
      <w:r>
        <w:rPr>
          <w:rStyle w:val="eop"/>
          <w:rFonts w:ascii="Calibri" w:hAnsi="Calibri" w:cs="Calibri"/>
          <w:color w:val="000000"/>
          <w:sz w:val="22"/>
          <w:szCs w:val="22"/>
        </w:rPr>
        <w:t> </w:t>
      </w:r>
    </w:p>
    <w:p w14:paraId="45740C16"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00091A5"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Moving forward through this upcoming academic year, CCC will evolve and adapt plans, as necessary, to maintain essential college operations while keeping the health of students, employees and the community as top priority. Many academic classes will continue to rely on remote instruction and services wherever practical, and practice social distancing, mask-wearing, and enhanced cleaning regimens when in-person classes are approved for learning needs. </w:t>
      </w:r>
      <w:r>
        <w:rPr>
          <w:rStyle w:val="eop"/>
          <w:rFonts w:ascii="Calibri" w:hAnsi="Calibri" w:cs="Calibri"/>
          <w:color w:val="000000"/>
          <w:sz w:val="22"/>
          <w:szCs w:val="22"/>
        </w:rPr>
        <w:t> </w:t>
      </w:r>
    </w:p>
    <w:p w14:paraId="00E01EC4"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109050B"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Guidelines and Procedures:</w:t>
      </w:r>
      <w:r>
        <w:rPr>
          <w:rStyle w:val="eop"/>
          <w:rFonts w:ascii="Calibri" w:hAnsi="Calibri" w:cs="Calibri"/>
          <w:color w:val="000000"/>
          <w:sz w:val="22"/>
          <w:szCs w:val="22"/>
        </w:rPr>
        <w:t> </w:t>
      </w:r>
    </w:p>
    <w:p w14:paraId="4213478C"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complete </w:t>
      </w:r>
      <w:r>
        <w:rPr>
          <w:rStyle w:val="normaltextrun"/>
          <w:rFonts w:ascii="Calibri" w:hAnsi="Calibri" w:cs="Calibri"/>
          <w:b/>
          <w:bCs/>
          <w:color w:val="000000"/>
          <w:sz w:val="22"/>
          <w:szCs w:val="22"/>
        </w:rPr>
        <w:t>Fall 2020 COVID-19 Response Plan</w:t>
      </w:r>
      <w:r>
        <w:rPr>
          <w:rStyle w:val="normaltextrun"/>
          <w:rFonts w:ascii="Calibri" w:hAnsi="Calibri" w:cs="Calibri"/>
          <w:color w:val="000000"/>
          <w:sz w:val="22"/>
          <w:szCs w:val="22"/>
        </w:rPr>
        <w:t> can be found online at: </w:t>
      </w:r>
      <w:r>
        <w:rPr>
          <w:rStyle w:val="eop"/>
          <w:rFonts w:ascii="Calibri" w:hAnsi="Calibri" w:cs="Calibri"/>
          <w:color w:val="000000"/>
          <w:sz w:val="22"/>
          <w:szCs w:val="22"/>
        </w:rPr>
        <w:t> </w:t>
      </w:r>
    </w:p>
    <w:p w14:paraId="78AC8EF3"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F4F492"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following is a list of the guidelines and processes to take special note of. Further information regarding each item can be found in the complete response plan.</w:t>
      </w:r>
      <w:r>
        <w:rPr>
          <w:rStyle w:val="eop"/>
          <w:rFonts w:ascii="Calibri" w:hAnsi="Calibri" w:cs="Calibri"/>
          <w:color w:val="000000"/>
          <w:sz w:val="22"/>
          <w:szCs w:val="22"/>
        </w:rPr>
        <w:t> </w:t>
      </w:r>
    </w:p>
    <w:p w14:paraId="665734EB"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Face Coverings/Masks:</w:t>
      </w:r>
      <w:r>
        <w:rPr>
          <w:rStyle w:val="eop"/>
          <w:rFonts w:ascii="Calibri" w:hAnsi="Calibri" w:cs="Calibri"/>
          <w:color w:val="000000"/>
          <w:sz w:val="22"/>
          <w:szCs w:val="22"/>
        </w:rPr>
        <w:t> </w:t>
      </w:r>
    </w:p>
    <w:p w14:paraId="3A95F7D5" w14:textId="11F534CF" w:rsidR="00C523EC" w:rsidRDefault="00F83027" w:rsidP="00E618C5">
      <w:pPr>
        <w:pStyle w:val="paragraph"/>
        <w:numPr>
          <w:ilvl w:val="0"/>
          <w:numId w:val="100"/>
        </w:numPr>
        <w:shd w:val="clear" w:color="auto" w:fill="FFFFFF"/>
        <w:spacing w:before="0" w:beforeAutospacing="0" w:after="0" w:afterAutospacing="0"/>
        <w:textAlignment w:val="baseline"/>
        <w:rPr>
          <w:rFonts w:ascii="Calibri" w:hAnsi="Calibri" w:cs="Calibri"/>
          <w:sz w:val="22"/>
          <w:szCs w:val="22"/>
        </w:rPr>
      </w:pPr>
      <w:r w:rsidRPr="00F83027">
        <w:rPr>
          <w:rStyle w:val="normaltextrun"/>
          <w:rFonts w:ascii="Calibri" w:hAnsi="Calibri" w:cs="Calibri"/>
          <w:color w:val="000000"/>
          <w:sz w:val="22"/>
          <w:szCs w:val="22"/>
        </w:rPr>
        <w:t xml:space="preserve">Face </w:t>
      </w:r>
      <w:r w:rsidR="00781BCB">
        <w:rPr>
          <w:rStyle w:val="normaltextrun"/>
          <w:rFonts w:ascii="Calibri" w:hAnsi="Calibri" w:cs="Calibri"/>
          <w:color w:val="000000"/>
          <w:sz w:val="22"/>
          <w:szCs w:val="22"/>
        </w:rPr>
        <w:t>masks</w:t>
      </w:r>
      <w:r w:rsidRPr="00F83027">
        <w:rPr>
          <w:rStyle w:val="normaltextrun"/>
          <w:rFonts w:ascii="Calibri" w:hAnsi="Calibri" w:cs="Calibri"/>
          <w:color w:val="000000"/>
          <w:sz w:val="22"/>
          <w:szCs w:val="22"/>
        </w:rPr>
        <w:t xml:space="preserve"> that cover a person's nose and mouth are required in all buildings on all campuses or when unable to maintain 6-feet between people.</w:t>
      </w:r>
      <w:r>
        <w:rPr>
          <w:rStyle w:val="normaltextrun"/>
          <w:rFonts w:ascii="Calibri" w:hAnsi="Calibri" w:cs="Calibri"/>
          <w:color w:val="000000"/>
          <w:sz w:val="22"/>
          <w:szCs w:val="22"/>
        </w:rPr>
        <w:t xml:space="preserve"> </w:t>
      </w:r>
      <w:r w:rsidR="00C523EC">
        <w:rPr>
          <w:rStyle w:val="normaltextrun"/>
          <w:rFonts w:ascii="Calibri" w:hAnsi="Calibri" w:cs="Calibri"/>
          <w:color w:val="000000"/>
          <w:sz w:val="22"/>
          <w:szCs w:val="22"/>
        </w:rPr>
        <w:t xml:space="preserve">No one is allowed to be in campus buildings without a face </w:t>
      </w:r>
      <w:r w:rsidR="00781BCB">
        <w:rPr>
          <w:rStyle w:val="normaltextrun"/>
          <w:rFonts w:ascii="Calibri" w:hAnsi="Calibri" w:cs="Calibri"/>
          <w:color w:val="000000"/>
          <w:sz w:val="22"/>
          <w:szCs w:val="22"/>
        </w:rPr>
        <w:t>mask</w:t>
      </w:r>
      <w:r w:rsidR="00C523EC">
        <w:rPr>
          <w:rStyle w:val="normaltextrun"/>
          <w:rFonts w:ascii="Calibri" w:hAnsi="Calibri" w:cs="Calibri"/>
          <w:color w:val="000000"/>
          <w:sz w:val="22"/>
          <w:szCs w:val="22"/>
        </w:rPr>
        <w:t xml:space="preserve"> or alternate accommodation approved of by HR or Student Access Services.</w:t>
      </w:r>
      <w:r w:rsidR="00C523EC">
        <w:rPr>
          <w:rStyle w:val="eop"/>
          <w:rFonts w:ascii="Calibri" w:hAnsi="Calibri" w:cs="Calibri"/>
          <w:color w:val="000000"/>
          <w:sz w:val="22"/>
          <w:szCs w:val="22"/>
        </w:rPr>
        <w:t> </w:t>
      </w:r>
    </w:p>
    <w:p w14:paraId="265185C4" w14:textId="06F79ABB" w:rsidR="00C523EC" w:rsidRDefault="00C523EC" w:rsidP="00E618C5">
      <w:pPr>
        <w:pStyle w:val="paragraph"/>
        <w:numPr>
          <w:ilvl w:val="0"/>
          <w:numId w:val="10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Face </w:t>
      </w:r>
      <w:r w:rsidR="00781BCB">
        <w:rPr>
          <w:rStyle w:val="normaltextrun"/>
          <w:rFonts w:ascii="Calibri" w:hAnsi="Calibri" w:cs="Calibri"/>
          <w:color w:val="000000"/>
          <w:sz w:val="22"/>
          <w:szCs w:val="22"/>
        </w:rPr>
        <w:t>masks</w:t>
      </w:r>
      <w:r>
        <w:rPr>
          <w:rStyle w:val="normaltextrun"/>
          <w:rFonts w:ascii="Calibri" w:hAnsi="Calibri" w:cs="Calibri"/>
          <w:color w:val="000000"/>
          <w:sz w:val="22"/>
          <w:szCs w:val="22"/>
        </w:rPr>
        <w:t xml:space="preserve"> are recommended</w:t>
      </w:r>
      <w:r>
        <w:rPr>
          <w:rStyle w:val="normaltextrun"/>
          <w:rFonts w:ascii="Calibri" w:hAnsi="Calibri" w:cs="Calibri"/>
          <w:sz w:val="22"/>
          <w:szCs w:val="22"/>
        </w:rPr>
        <w:t> when moving about campus between buildings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0856C73" w14:textId="77777777" w:rsidR="00C523EC" w:rsidRDefault="00C523EC" w:rsidP="00E618C5">
      <w:pPr>
        <w:pStyle w:val="paragraph"/>
        <w:numPr>
          <w:ilvl w:val="0"/>
          <w:numId w:val="10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Requests for an alternative to a mask-style face covering may be made through the Student Access Services office for students and Human Resources for employees.</w:t>
      </w:r>
      <w:r>
        <w:rPr>
          <w:rStyle w:val="eop"/>
          <w:rFonts w:ascii="Calibri" w:hAnsi="Calibri" w:cs="Calibri"/>
          <w:color w:val="000000"/>
          <w:sz w:val="22"/>
          <w:szCs w:val="22"/>
        </w:rPr>
        <w:t> </w:t>
      </w:r>
    </w:p>
    <w:p w14:paraId="399E2CC1" w14:textId="63F7ADE1" w:rsidR="00C523EC" w:rsidRDefault="00C523EC" w:rsidP="00E618C5">
      <w:pPr>
        <w:pStyle w:val="paragraph"/>
        <w:numPr>
          <w:ilvl w:val="0"/>
          <w:numId w:val="10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Employees working in office spaces that can isolate themselves are allowed to remove their face </w:t>
      </w:r>
      <w:r w:rsidR="00781BCB">
        <w:rPr>
          <w:rStyle w:val="normaltextrun"/>
          <w:rFonts w:ascii="Calibri" w:hAnsi="Calibri" w:cs="Calibri"/>
          <w:color w:val="000000"/>
          <w:sz w:val="22"/>
          <w:szCs w:val="22"/>
        </w:rPr>
        <w:t>masks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427ABB4" w14:textId="54414DB5" w:rsidR="00C523EC" w:rsidRDefault="00C523EC" w:rsidP="0073481D">
      <w:pPr>
        <w:pStyle w:val="paragraph"/>
        <w:shd w:val="clear" w:color="auto" w:fill="FFFFFF"/>
        <w:spacing w:before="0" w:beforeAutospacing="0" w:after="0" w:afterAutospacing="0"/>
        <w:ind w:left="1080"/>
        <w:textAlignment w:val="baseline"/>
        <w:rPr>
          <w:rFonts w:ascii="Calibri" w:hAnsi="Calibri" w:cs="Calibri"/>
          <w:sz w:val="22"/>
          <w:szCs w:val="22"/>
        </w:rPr>
      </w:pPr>
      <w:r>
        <w:rPr>
          <w:rStyle w:val="eop"/>
          <w:rFonts w:ascii="Calibri" w:hAnsi="Calibri" w:cs="Calibri"/>
          <w:sz w:val="22"/>
          <w:szCs w:val="22"/>
        </w:rPr>
        <w:t> </w:t>
      </w:r>
    </w:p>
    <w:p w14:paraId="00F2C5BA"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Illness/Symptoms:</w:t>
      </w:r>
      <w:r>
        <w:rPr>
          <w:rStyle w:val="eop"/>
          <w:rFonts w:ascii="Calibri" w:hAnsi="Calibri" w:cs="Calibri"/>
          <w:sz w:val="22"/>
          <w:szCs w:val="22"/>
        </w:rPr>
        <w:t> </w:t>
      </w:r>
    </w:p>
    <w:p w14:paraId="7C981FEC" w14:textId="77777777" w:rsidR="00C523EC" w:rsidRDefault="00C523EC" w:rsidP="00E618C5">
      <w:pPr>
        <w:pStyle w:val="paragraph"/>
        <w:numPr>
          <w:ilvl w:val="0"/>
          <w:numId w:val="9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Working or attending class on campus while ill is NOT permitted. Conduct a self-screening assessment every day prior to coming to campus.</w:t>
      </w:r>
      <w:r>
        <w:rPr>
          <w:rStyle w:val="eop"/>
          <w:rFonts w:ascii="Calibri" w:hAnsi="Calibri" w:cs="Calibri"/>
          <w:color w:val="000000"/>
          <w:sz w:val="22"/>
          <w:szCs w:val="22"/>
        </w:rPr>
        <w:t> </w:t>
      </w:r>
    </w:p>
    <w:p w14:paraId="730D9924" w14:textId="77777777" w:rsidR="00C523EC" w:rsidRDefault="00C523EC" w:rsidP="00E618C5">
      <w:pPr>
        <w:pStyle w:val="paragraph"/>
        <w:numPr>
          <w:ilvl w:val="0"/>
          <w:numId w:val="9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If you or anyone in your household have recently had an illness with COVID-19 symptoms, stay in your place of residence and contact your health provider if needed.</w:t>
      </w:r>
      <w:r>
        <w:rPr>
          <w:rStyle w:val="eop"/>
          <w:rFonts w:ascii="Calibri" w:hAnsi="Calibri" w:cs="Calibri"/>
          <w:color w:val="000000"/>
          <w:sz w:val="22"/>
          <w:szCs w:val="22"/>
        </w:rPr>
        <w:t> </w:t>
      </w:r>
    </w:p>
    <w:p w14:paraId="6BB901EC" w14:textId="77777777" w:rsidR="00C523EC" w:rsidRDefault="00C523EC" w:rsidP="00E618C5">
      <w:pPr>
        <w:pStyle w:val="paragraph"/>
        <w:numPr>
          <w:ilvl w:val="0"/>
          <w:numId w:val="9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If you test positive for COVID-19, follow the county health authority’s guidance as they set up a monitoring plan for you. The college will contact you to offer assistance that aligns with the health authority’s plan.</w:t>
      </w:r>
      <w:r>
        <w:rPr>
          <w:rStyle w:val="eop"/>
          <w:rFonts w:ascii="Calibri" w:hAnsi="Calibri" w:cs="Calibri"/>
          <w:color w:val="000000"/>
          <w:sz w:val="22"/>
          <w:szCs w:val="22"/>
        </w:rPr>
        <w:t> </w:t>
      </w:r>
    </w:p>
    <w:p w14:paraId="338BA0B6" w14:textId="77777777" w:rsidR="00C523EC" w:rsidRDefault="00C523EC" w:rsidP="00E618C5">
      <w:pPr>
        <w:pStyle w:val="paragraph"/>
        <w:numPr>
          <w:ilvl w:val="0"/>
          <w:numId w:val="9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lastRenderedPageBreak/>
        <w:t>If there is a positive case on campus, the college will be alerted, and information will be shared with the college community concerning the locations affected and if there are any area closures for deep cleaning.</w:t>
      </w:r>
      <w:r>
        <w:rPr>
          <w:rStyle w:val="eop"/>
          <w:rFonts w:ascii="Calibri" w:hAnsi="Calibri" w:cs="Calibri"/>
          <w:color w:val="000000"/>
          <w:sz w:val="22"/>
          <w:szCs w:val="22"/>
        </w:rPr>
        <w:t> </w:t>
      </w:r>
    </w:p>
    <w:p w14:paraId="0EA14834" w14:textId="77777777" w:rsidR="00C523EC" w:rsidRDefault="00C523EC" w:rsidP="00E618C5">
      <w:pPr>
        <w:pStyle w:val="paragraph"/>
        <w:numPr>
          <w:ilvl w:val="0"/>
          <w:numId w:val="9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If there is a positive case on campus and you have been identified as someone who was in close/sustained contact with that person, you will be notified, asked to quarantine, and public health authorities will guide you through the monitoring process.</w:t>
      </w:r>
      <w:r>
        <w:rPr>
          <w:rStyle w:val="eop"/>
          <w:rFonts w:ascii="Calibri" w:hAnsi="Calibri" w:cs="Calibri"/>
          <w:color w:val="000000"/>
          <w:sz w:val="22"/>
          <w:szCs w:val="22"/>
        </w:rPr>
        <w:t> </w:t>
      </w:r>
    </w:p>
    <w:p w14:paraId="5C5B9D73"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General Info:</w:t>
      </w:r>
      <w:r>
        <w:rPr>
          <w:rStyle w:val="eop"/>
          <w:rFonts w:ascii="Calibri" w:hAnsi="Calibri" w:cs="Calibri"/>
          <w:color w:val="000000"/>
          <w:sz w:val="22"/>
          <w:szCs w:val="22"/>
        </w:rPr>
        <w:t> </w:t>
      </w:r>
    </w:p>
    <w:p w14:paraId="41B42536" w14:textId="77777777" w:rsidR="00C523EC" w:rsidRDefault="00C523EC" w:rsidP="00E618C5">
      <w:pPr>
        <w:pStyle w:val="paragraph"/>
        <w:numPr>
          <w:ilvl w:val="0"/>
          <w:numId w:val="99"/>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When entering campus, use the hand sanitizer stations available</w:t>
      </w:r>
      <w:r>
        <w:rPr>
          <w:rStyle w:val="eop"/>
          <w:rFonts w:ascii="Calibri" w:hAnsi="Calibri" w:cs="Calibri"/>
          <w:color w:val="000000"/>
          <w:sz w:val="22"/>
          <w:szCs w:val="22"/>
        </w:rPr>
        <w:t> </w:t>
      </w:r>
    </w:p>
    <w:p w14:paraId="370459B1" w14:textId="77777777" w:rsidR="00C523EC" w:rsidRDefault="00C523EC" w:rsidP="00E618C5">
      <w:pPr>
        <w:pStyle w:val="paragraph"/>
        <w:numPr>
          <w:ilvl w:val="0"/>
          <w:numId w:val="99"/>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Wash hands often, especially before eating, and after using public spaces.</w:t>
      </w:r>
      <w:r>
        <w:rPr>
          <w:rStyle w:val="eop"/>
          <w:rFonts w:ascii="Calibri" w:hAnsi="Calibri" w:cs="Calibri"/>
          <w:color w:val="000000"/>
          <w:sz w:val="22"/>
          <w:szCs w:val="22"/>
        </w:rPr>
        <w:t> </w:t>
      </w:r>
    </w:p>
    <w:p w14:paraId="3CF1A34F"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D12D688" w14:textId="37DA4199"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Disposable masks will be available at each campus, but it is encouraged for everyone to use their own personal reusable face </w:t>
      </w:r>
      <w:r w:rsidR="00781BCB">
        <w:rPr>
          <w:rStyle w:val="normaltextrun"/>
          <w:rFonts w:ascii="Calibri" w:hAnsi="Calibri" w:cs="Calibri"/>
          <w:color w:val="000000"/>
          <w:sz w:val="22"/>
          <w:szCs w:val="22"/>
        </w:rPr>
        <w:t>masks</w:t>
      </w:r>
      <w:r>
        <w:rPr>
          <w:rStyle w:val="normaltextrun"/>
          <w:rFonts w:ascii="Calibri" w:hAnsi="Calibri" w:cs="Calibri"/>
          <w:color w:val="000000"/>
          <w:sz w:val="22"/>
          <w:szCs w:val="22"/>
        </w:rPr>
        <w:t>. Disposable masks may be found:</w:t>
      </w:r>
      <w:r>
        <w:rPr>
          <w:rStyle w:val="eop"/>
          <w:rFonts w:ascii="Calibri" w:hAnsi="Calibri" w:cs="Calibri"/>
          <w:color w:val="000000"/>
          <w:sz w:val="22"/>
          <w:szCs w:val="22"/>
        </w:rPr>
        <w:t> </w:t>
      </w:r>
    </w:p>
    <w:p w14:paraId="76BCE829" w14:textId="77777777" w:rsidR="00C523EC" w:rsidRDefault="00C523EC" w:rsidP="00E618C5">
      <w:pPr>
        <w:pStyle w:val="paragraph"/>
        <w:numPr>
          <w:ilvl w:val="0"/>
          <w:numId w:val="10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MERTS- Masks available with IMTC and MERTS Program Assistants (Emily and Toni)</w:t>
      </w:r>
      <w:r>
        <w:rPr>
          <w:rStyle w:val="eop"/>
          <w:rFonts w:ascii="Calibri" w:hAnsi="Calibri" w:cs="Calibri"/>
          <w:sz w:val="22"/>
          <w:szCs w:val="22"/>
        </w:rPr>
        <w:t> </w:t>
      </w:r>
    </w:p>
    <w:p w14:paraId="4823550B" w14:textId="77777777" w:rsidR="00C523EC" w:rsidRDefault="00C523EC" w:rsidP="00E618C5">
      <w:pPr>
        <w:pStyle w:val="paragraph"/>
        <w:numPr>
          <w:ilvl w:val="0"/>
          <w:numId w:val="10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Lexington Campus- Masks available in the Bookstore in Columbia Hall</w:t>
      </w:r>
      <w:r>
        <w:rPr>
          <w:rStyle w:val="eop"/>
          <w:rFonts w:ascii="Calibri" w:hAnsi="Calibri" w:cs="Calibri"/>
          <w:sz w:val="22"/>
          <w:szCs w:val="22"/>
        </w:rPr>
        <w:t> </w:t>
      </w:r>
    </w:p>
    <w:p w14:paraId="0E82736C" w14:textId="77777777" w:rsidR="00C523EC" w:rsidRDefault="00C523EC" w:rsidP="00E618C5">
      <w:pPr>
        <w:pStyle w:val="paragraph"/>
        <w:numPr>
          <w:ilvl w:val="0"/>
          <w:numId w:val="10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South County- Masks available at the front entrance</w:t>
      </w:r>
      <w:r>
        <w:rPr>
          <w:rStyle w:val="eop"/>
          <w:rFonts w:ascii="Calibri" w:hAnsi="Calibri" w:cs="Calibri"/>
          <w:sz w:val="22"/>
          <w:szCs w:val="22"/>
        </w:rPr>
        <w:t> </w:t>
      </w:r>
    </w:p>
    <w:p w14:paraId="3D92A357"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Attendance requirements for class will include accommodations deemed reasonable for any students needing to quarantine. If possible, classes will offer online/remote opportunities if students are in quarantine. Some classes are not able to flex in-person requirements and in these situations, students may be eligible for extensions on assignments or other instructional solutions. Accommodations will be documented and approved through the Student Access Services Office. Employees of CCC requesting accommodations due to COVID-19 will be handled through the Human Resource Office.</w:t>
      </w:r>
      <w:r>
        <w:rPr>
          <w:rStyle w:val="eop"/>
          <w:rFonts w:ascii="Calibri" w:hAnsi="Calibri" w:cs="Calibri"/>
          <w:color w:val="000000"/>
          <w:sz w:val="22"/>
          <w:szCs w:val="22"/>
        </w:rPr>
        <w:t> </w:t>
      </w:r>
    </w:p>
    <w:p w14:paraId="3D9127C8"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4B00212"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Classroom layouts will be preset and seat locations will be spaced out in classrooms to ensure proper distancing. Markers on floors will be placed in various locations where lines may form to assist individuals in keeping proper spacing. Follow instructions by college leadership for classroom cleaning, sanitation and securing procedures.</w:t>
      </w:r>
      <w:r>
        <w:rPr>
          <w:rStyle w:val="eop"/>
          <w:rFonts w:ascii="Calibri" w:hAnsi="Calibri" w:cs="Calibri"/>
          <w:color w:val="000000"/>
          <w:sz w:val="22"/>
          <w:szCs w:val="22"/>
        </w:rPr>
        <w:t> </w:t>
      </w:r>
    </w:p>
    <w:p w14:paraId="6F4C1AEB"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5B193EB"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Any complaints regarding the implementation and enforcement of the college’s COVID-19 response will be able to be submitted through a complaint resolution process lead by Vice President Jerad Sorber, who may be reached at </w:t>
      </w:r>
      <w:hyperlink r:id="rId46" w:tgtFrame="_blank" w:history="1">
        <w:r>
          <w:rPr>
            <w:rStyle w:val="normaltextrun"/>
            <w:rFonts w:ascii="Calibri" w:hAnsi="Calibri" w:cs="Calibri"/>
            <w:color w:val="0000FF"/>
            <w:sz w:val="22"/>
            <w:szCs w:val="22"/>
            <w:u w:val="single"/>
          </w:rPr>
          <w:t>jsorber@clatsopcc.edu</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884839A"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EB96DA2"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Summary of Operations in Place for Fall Term- Effective Immediately</w:t>
      </w:r>
      <w:r>
        <w:rPr>
          <w:rStyle w:val="eop"/>
          <w:rFonts w:ascii="Calibri" w:hAnsi="Calibri" w:cs="Calibri"/>
          <w:color w:val="000000"/>
          <w:sz w:val="22"/>
          <w:szCs w:val="22"/>
        </w:rPr>
        <w:t> </w:t>
      </w:r>
    </w:p>
    <w:p w14:paraId="1AAFACA8" w14:textId="77777777" w:rsidR="00C523EC" w:rsidRDefault="00C523EC" w:rsidP="00E618C5">
      <w:pPr>
        <w:pStyle w:val="paragraph"/>
        <w:numPr>
          <w:ilvl w:val="0"/>
          <w:numId w:val="102"/>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CCC Campuses are NOT open to the general public. Students and employees are allowed on campus.</w:t>
      </w:r>
      <w:r>
        <w:rPr>
          <w:rStyle w:val="eop"/>
          <w:rFonts w:ascii="Calibri" w:hAnsi="Calibri" w:cs="Calibri"/>
          <w:color w:val="000000"/>
          <w:sz w:val="22"/>
          <w:szCs w:val="22"/>
        </w:rPr>
        <w:t> </w:t>
      </w:r>
    </w:p>
    <w:p w14:paraId="607F6379" w14:textId="4B136120" w:rsidR="00C523EC" w:rsidRDefault="00C523EC" w:rsidP="00E618C5">
      <w:pPr>
        <w:pStyle w:val="paragraph"/>
        <w:numPr>
          <w:ilvl w:val="0"/>
          <w:numId w:val="102"/>
        </w:numPr>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College business hours of operation will be Monday-Friday 8 AM to 5 PM</w:t>
      </w:r>
      <w:r>
        <w:rPr>
          <w:rStyle w:val="normaltextrun"/>
          <w:rFonts w:ascii="Calibri" w:hAnsi="Calibri" w:cs="Calibri"/>
          <w:color w:val="000000"/>
          <w:sz w:val="22"/>
          <w:szCs w:val="22"/>
        </w:rPr>
        <w:t>. Most college offices will be open for in-person business with virtual services still available via the CCC website at </w:t>
      </w:r>
      <w:hyperlink r:id="rId47" w:tgtFrame="_blank" w:history="1">
        <w:r>
          <w:rPr>
            <w:rStyle w:val="normaltextrun"/>
            <w:rFonts w:ascii="Calibri" w:hAnsi="Calibri" w:cs="Calibri"/>
            <w:color w:val="0000FF"/>
            <w:sz w:val="22"/>
            <w:szCs w:val="22"/>
            <w:u w:val="single"/>
          </w:rPr>
          <w:t>https://www.clatsopcc.edu/virtualstudentcenter/</w:t>
        </w:r>
      </w:hyperlink>
      <w:r>
        <w:rPr>
          <w:rStyle w:val="normaltextrun"/>
          <w:rFonts w:ascii="Calibri" w:hAnsi="Calibri" w:cs="Calibri"/>
          <w:sz w:val="22"/>
          <w:szCs w:val="22"/>
        </w:rPr>
        <w:t>.</w:t>
      </w:r>
      <w:r>
        <w:rPr>
          <w:rStyle w:val="eop"/>
          <w:rFonts w:ascii="Calibri" w:hAnsi="Calibri" w:cs="Calibri"/>
          <w:sz w:val="22"/>
          <w:szCs w:val="22"/>
        </w:rPr>
        <w:t> </w:t>
      </w:r>
    </w:p>
    <w:p w14:paraId="12180CE0" w14:textId="77777777" w:rsidR="00C523EC" w:rsidRDefault="00C523EC" w:rsidP="00E618C5">
      <w:pPr>
        <w:pStyle w:val="paragraph"/>
        <w:numPr>
          <w:ilvl w:val="0"/>
          <w:numId w:val="102"/>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Patriot Hall </w:t>
      </w:r>
      <w:r>
        <w:rPr>
          <w:rStyle w:val="normaltextrun"/>
          <w:rFonts w:ascii="Calibri" w:hAnsi="Calibri" w:cs="Calibri"/>
          <w:sz w:val="22"/>
          <w:szCs w:val="22"/>
        </w:rPr>
        <w:t>will be open for academic student and employee use during the Fall quarter. </w:t>
      </w:r>
      <w:r>
        <w:rPr>
          <w:rStyle w:val="eop"/>
          <w:rFonts w:ascii="Calibri" w:hAnsi="Calibri" w:cs="Calibri"/>
          <w:sz w:val="22"/>
          <w:szCs w:val="22"/>
        </w:rPr>
        <w:t> </w:t>
      </w:r>
    </w:p>
    <w:p w14:paraId="3FB2A0C7" w14:textId="77777777" w:rsidR="00C523EC" w:rsidRDefault="00C523EC" w:rsidP="00E618C5">
      <w:pPr>
        <w:pStyle w:val="paragraph"/>
        <w:numPr>
          <w:ilvl w:val="1"/>
          <w:numId w:val="10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u w:val="single"/>
        </w:rPr>
        <w:t>Hours of Operation</w:t>
      </w:r>
      <w:r>
        <w:rPr>
          <w:rStyle w:val="normaltextrun"/>
          <w:rFonts w:ascii="Calibri" w:hAnsi="Calibri" w:cs="Calibri"/>
          <w:sz w:val="22"/>
          <w:szCs w:val="22"/>
        </w:rPr>
        <w:t> for Patriot Hall are Monday-Friday 6 a.m. to 10 p.m. and Saturday-Sunday 8 a.m. to 5 p.m.</w:t>
      </w:r>
      <w:r>
        <w:rPr>
          <w:rStyle w:val="eop"/>
          <w:rFonts w:ascii="Calibri" w:hAnsi="Calibri" w:cs="Calibri"/>
          <w:sz w:val="22"/>
          <w:szCs w:val="22"/>
        </w:rPr>
        <w:t> </w:t>
      </w:r>
    </w:p>
    <w:p w14:paraId="42CEBCFF"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56027"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B65FA7" w14:textId="77777777" w:rsidR="00C523EC" w:rsidRDefault="00C523EC" w:rsidP="00C523E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 more information on the college’s response and plans during the pandemic, please visit the </w:t>
      </w:r>
      <w:hyperlink r:id="rId48" w:tgtFrame="_blank" w:history="1">
        <w:r>
          <w:rPr>
            <w:rStyle w:val="normaltextrun"/>
            <w:rFonts w:ascii="Calibri" w:hAnsi="Calibri" w:cs="Calibri"/>
            <w:color w:val="0000FF"/>
            <w:sz w:val="22"/>
            <w:szCs w:val="22"/>
            <w:u w:val="single"/>
          </w:rPr>
          <w:t>CCC COVID-19 webpage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1807F4D"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A0B3EB"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231D74"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2DD83D"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CD619E"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Non-Discrimination Declaration</w:t>
      </w:r>
      <w:r>
        <w:rPr>
          <w:rStyle w:val="normaltextrun"/>
          <w:rFonts w:ascii="Calibri" w:hAnsi="Calibri" w:cs="Calibri"/>
          <w:sz w:val="22"/>
          <w:szCs w:val="22"/>
        </w:rPr>
        <w:t> It is the policy of Clatsop Community College that there will be no discrimination or harassment on the grounds of race, color, sex, gender, marital status, religion, national origin, age, sexual orientation, gender identity or expression or disability in any educational programs, activities, or employment. Questions or complaints should be directed to Naomi Garbutt, Affirmative Action/Gender Equity (Title IX) Officer, Towler Hall, Suite 110, </w:t>
      </w:r>
      <w:hyperlink r:id="rId49" w:tgtFrame="_blank" w:history="1">
        <w:r>
          <w:rPr>
            <w:rStyle w:val="normaltextrun"/>
            <w:rFonts w:ascii="Calibri" w:hAnsi="Calibri" w:cs="Calibri"/>
            <w:color w:val="0000FF"/>
            <w:sz w:val="22"/>
            <w:szCs w:val="22"/>
            <w:u w:val="single"/>
          </w:rPr>
          <w:t>ngarbutt@clatsopcc.edu</w:t>
        </w:r>
      </w:hyperlink>
      <w:r>
        <w:rPr>
          <w:rStyle w:val="normaltextrun"/>
          <w:rFonts w:ascii="Calibri" w:hAnsi="Calibri" w:cs="Calibri"/>
          <w:sz w:val="22"/>
          <w:szCs w:val="22"/>
        </w:rPr>
        <w:t>  503-338-2450; TDD 503-338-2468. The Title II/Section 504 Coordinator, Mallory Vollner, is located in Towler Hall, Suite 104A, </w:t>
      </w:r>
      <w:hyperlink r:id="rId50" w:tgtFrame="_blank" w:history="1">
        <w:r>
          <w:rPr>
            <w:rStyle w:val="normaltextrun"/>
            <w:rFonts w:ascii="Calibri" w:hAnsi="Calibri" w:cs="Calibri"/>
            <w:color w:val="0000FF"/>
            <w:sz w:val="22"/>
            <w:szCs w:val="22"/>
            <w:u w:val="single"/>
          </w:rPr>
          <w:t>mvollner@clatsopcc.edu</w:t>
        </w:r>
      </w:hyperlink>
      <w:r>
        <w:rPr>
          <w:rStyle w:val="normaltextrun"/>
          <w:rFonts w:ascii="Calibri" w:hAnsi="Calibri" w:cs="Calibri"/>
          <w:sz w:val="22"/>
          <w:szCs w:val="22"/>
        </w:rPr>
        <w:t>  503-338-2474.</w:t>
      </w:r>
      <w:r>
        <w:rPr>
          <w:rStyle w:val="eop"/>
          <w:rFonts w:ascii="Calibri" w:hAnsi="Calibri" w:cs="Calibri"/>
          <w:sz w:val="22"/>
          <w:szCs w:val="22"/>
        </w:rPr>
        <w:t> </w:t>
      </w:r>
    </w:p>
    <w:p w14:paraId="4E26D2D9"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Accommodations</w:t>
      </w:r>
      <w:r>
        <w:rPr>
          <w:rStyle w:val="normaltextrun"/>
          <w:rFonts w:ascii="Calibri" w:hAnsi="Calibri" w:cs="Calibri"/>
          <w:sz w:val="22"/>
          <w:szCs w:val="22"/>
        </w:rPr>
        <w:t> Persons having questions about or a request for special needs and accommodation should contact JoAnn Zahn, Vice President of Finance and Operations, at Clatsop Community College, 1651 Lexington Avenue, Astoria, Oregon 97103, Library Suite 110, </w:t>
      </w:r>
      <w:hyperlink r:id="rId51" w:tgtFrame="_blank" w:history="1">
        <w:r>
          <w:rPr>
            <w:rStyle w:val="normaltextrun"/>
            <w:rFonts w:ascii="Calibri" w:hAnsi="Calibri" w:cs="Calibri"/>
            <w:sz w:val="22"/>
            <w:szCs w:val="22"/>
            <w:u w:val="single"/>
          </w:rPr>
          <w:t>jzahn@clatsopcc.edu</w:t>
        </w:r>
      </w:hyperlink>
      <w:r>
        <w:rPr>
          <w:rStyle w:val="normaltextrun"/>
          <w:rFonts w:ascii="Calibri" w:hAnsi="Calibri" w:cs="Calibri"/>
          <w:sz w:val="22"/>
          <w:szCs w:val="22"/>
        </w:rPr>
        <w:t>  Phone (503) 338-2421 or TDD (503) 338-2468. Please send special needs and accommodations requests here. Contact should be made at least two business days in advance of the event.</w:t>
      </w:r>
      <w:r>
        <w:rPr>
          <w:rStyle w:val="eop"/>
          <w:rFonts w:ascii="Calibri" w:hAnsi="Calibri" w:cs="Calibri"/>
          <w:sz w:val="22"/>
          <w:szCs w:val="22"/>
        </w:rPr>
        <w:t> </w:t>
      </w:r>
    </w:p>
    <w:p w14:paraId="4273B09D"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4B5272"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u w:val="single"/>
        </w:rPr>
        <w:t>Declaración</w:t>
      </w:r>
      <w:proofErr w:type="spellEnd"/>
      <w:r>
        <w:rPr>
          <w:rStyle w:val="normaltextrun"/>
          <w:rFonts w:ascii="Calibri" w:hAnsi="Calibri" w:cs="Calibri"/>
          <w:sz w:val="22"/>
          <w:szCs w:val="22"/>
          <w:u w:val="single"/>
        </w:rPr>
        <w:t> de no-</w:t>
      </w:r>
      <w:proofErr w:type="spellStart"/>
      <w:r>
        <w:rPr>
          <w:rStyle w:val="normaltextrun"/>
          <w:rFonts w:ascii="Calibri" w:hAnsi="Calibri" w:cs="Calibri"/>
          <w:sz w:val="22"/>
          <w:szCs w:val="22"/>
          <w:u w:val="single"/>
        </w:rPr>
        <w:t>discriminación</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Es</w:t>
      </w:r>
      <w:proofErr w:type="spellEnd"/>
      <w:r>
        <w:rPr>
          <w:rStyle w:val="normaltextrun"/>
          <w:rFonts w:ascii="Calibri" w:hAnsi="Calibri" w:cs="Calibri"/>
          <w:sz w:val="22"/>
          <w:szCs w:val="22"/>
        </w:rPr>
        <w:t> la </w:t>
      </w:r>
      <w:proofErr w:type="spellStart"/>
      <w:r>
        <w:rPr>
          <w:rStyle w:val="normaltextrun"/>
          <w:rFonts w:ascii="Calibri" w:hAnsi="Calibri" w:cs="Calibri"/>
          <w:sz w:val="22"/>
          <w:szCs w:val="22"/>
        </w:rPr>
        <w:t>política</w:t>
      </w:r>
      <w:proofErr w:type="spellEnd"/>
      <w:r>
        <w:rPr>
          <w:rStyle w:val="normaltextrun"/>
          <w:rFonts w:ascii="Calibri" w:hAnsi="Calibri" w:cs="Calibri"/>
          <w:sz w:val="22"/>
          <w:szCs w:val="22"/>
        </w:rPr>
        <w:t> de Clatsop Community College que no habrá ningún tipo de discriminación o acoso por razón de raza, color, sexo, género, estado civil, religión, origen nacional, edad, orientación sexual, identidad de género o expresióno discapacidad en los programas educativos, actividades o en la contratación. Preguntas o quejas deben ser dirigidas al Naomi Garbutt, Oficial de Acción Afirmativa / Título IX localizado en Towler Hall número 110, ngarbutt@clatsopcc.edu(link sends e-mail) </w:t>
      </w:r>
      <w:proofErr w:type="spellStart"/>
      <w:r>
        <w:rPr>
          <w:rStyle w:val="normaltextrun"/>
          <w:rFonts w:ascii="Calibri" w:hAnsi="Calibri" w:cs="Calibri"/>
          <w:sz w:val="22"/>
          <w:szCs w:val="22"/>
        </w:rPr>
        <w:t>número</w:t>
      </w:r>
      <w:proofErr w:type="spellEnd"/>
      <w:r>
        <w:rPr>
          <w:rStyle w:val="normaltextrun"/>
          <w:rFonts w:ascii="Calibri" w:hAnsi="Calibri" w:cs="Calibri"/>
          <w:sz w:val="22"/>
          <w:szCs w:val="22"/>
        </w:rPr>
        <w:t> de </w:t>
      </w:r>
      <w:proofErr w:type="spellStart"/>
      <w:r>
        <w:rPr>
          <w:rStyle w:val="normaltextrun"/>
          <w:rFonts w:ascii="Calibri" w:hAnsi="Calibri" w:cs="Calibri"/>
          <w:sz w:val="22"/>
          <w:szCs w:val="22"/>
        </w:rPr>
        <w:t>teléfono</w:t>
      </w:r>
      <w:proofErr w:type="spellEnd"/>
      <w:r>
        <w:rPr>
          <w:rStyle w:val="normaltextrun"/>
          <w:rFonts w:ascii="Calibri" w:hAnsi="Calibri" w:cs="Calibri"/>
          <w:sz w:val="22"/>
          <w:szCs w:val="22"/>
        </w:rPr>
        <w:t> 503-338-2450, TDD (</w:t>
      </w:r>
      <w:proofErr w:type="spellStart"/>
      <w:r>
        <w:rPr>
          <w:rStyle w:val="normaltextrun"/>
          <w:rFonts w:ascii="Calibri" w:hAnsi="Calibri" w:cs="Calibri"/>
          <w:sz w:val="22"/>
          <w:szCs w:val="22"/>
        </w:rPr>
        <w:t>discapacidad</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auditiva</w:t>
      </w:r>
      <w:proofErr w:type="spellEnd"/>
      <w:r>
        <w:rPr>
          <w:rStyle w:val="normaltextrun"/>
          <w:rFonts w:ascii="Calibri" w:hAnsi="Calibri" w:cs="Calibri"/>
          <w:sz w:val="22"/>
          <w:szCs w:val="22"/>
        </w:rPr>
        <w:t>) 503-338-2468. El </w:t>
      </w:r>
      <w:proofErr w:type="spellStart"/>
      <w:r>
        <w:rPr>
          <w:rStyle w:val="normaltextrun"/>
          <w:rFonts w:ascii="Calibri" w:hAnsi="Calibri" w:cs="Calibri"/>
          <w:sz w:val="22"/>
          <w:szCs w:val="22"/>
        </w:rPr>
        <w:t>Coordinador</w:t>
      </w:r>
      <w:proofErr w:type="spellEnd"/>
      <w:r>
        <w:rPr>
          <w:rStyle w:val="normaltextrun"/>
          <w:rFonts w:ascii="Calibri" w:hAnsi="Calibri" w:cs="Calibri"/>
          <w:sz w:val="22"/>
          <w:szCs w:val="22"/>
        </w:rPr>
        <w:t> de la </w:t>
      </w:r>
      <w:proofErr w:type="spellStart"/>
      <w:r>
        <w:rPr>
          <w:rStyle w:val="normaltextrun"/>
          <w:rFonts w:ascii="Calibri" w:hAnsi="Calibri" w:cs="Calibri"/>
          <w:sz w:val="22"/>
          <w:szCs w:val="22"/>
        </w:rPr>
        <w:t>Titulo</w:t>
      </w:r>
      <w:proofErr w:type="spellEnd"/>
      <w:r>
        <w:rPr>
          <w:rStyle w:val="normaltextrun"/>
          <w:rFonts w:ascii="Calibri" w:hAnsi="Calibri" w:cs="Calibri"/>
          <w:sz w:val="22"/>
          <w:szCs w:val="22"/>
        </w:rPr>
        <w:t> II/</w:t>
      </w:r>
      <w:proofErr w:type="spellStart"/>
      <w:r>
        <w:rPr>
          <w:rStyle w:val="normaltextrun"/>
          <w:rFonts w:ascii="Calibri" w:hAnsi="Calibri" w:cs="Calibri"/>
          <w:sz w:val="22"/>
          <w:szCs w:val="22"/>
        </w:rPr>
        <w:t>Sección</w:t>
      </w:r>
      <w:proofErr w:type="spellEnd"/>
      <w:r>
        <w:rPr>
          <w:rStyle w:val="normaltextrun"/>
          <w:rFonts w:ascii="Calibri" w:hAnsi="Calibri" w:cs="Calibri"/>
          <w:sz w:val="22"/>
          <w:szCs w:val="22"/>
        </w:rPr>
        <w:t> 504, Mallory </w:t>
      </w:r>
      <w:proofErr w:type="spellStart"/>
      <w:r>
        <w:rPr>
          <w:rStyle w:val="normaltextrun"/>
          <w:rFonts w:ascii="Calibri" w:hAnsi="Calibri" w:cs="Calibri"/>
          <w:sz w:val="22"/>
          <w:szCs w:val="22"/>
        </w:rPr>
        <w:t>Vollner</w:t>
      </w:r>
      <w:proofErr w:type="spellEnd"/>
      <w:r>
        <w:rPr>
          <w:rStyle w:val="normaltextrun"/>
          <w:rFonts w:ascii="Calibri" w:hAnsi="Calibri" w:cs="Calibri"/>
          <w:sz w:val="22"/>
          <w:szCs w:val="22"/>
        </w:rPr>
        <w:t>, se encuentra en Towler Hall, numero 104A, </w:t>
      </w:r>
      <w:hyperlink r:id="rId52" w:tgtFrame="_blank" w:history="1">
        <w:r>
          <w:rPr>
            <w:rStyle w:val="normaltextrun"/>
            <w:rFonts w:ascii="Calibri" w:hAnsi="Calibri" w:cs="Calibri"/>
            <w:color w:val="0000FF"/>
            <w:sz w:val="22"/>
            <w:szCs w:val="22"/>
            <w:u w:val="single"/>
          </w:rPr>
          <w:t>mvollner@clatsopcc.edu</w:t>
        </w:r>
      </w:hyperlink>
      <w:r>
        <w:rPr>
          <w:rStyle w:val="normaltextrun"/>
          <w:rFonts w:ascii="Calibri" w:hAnsi="Calibri" w:cs="Calibri"/>
          <w:sz w:val="22"/>
          <w:szCs w:val="22"/>
        </w:rPr>
        <w:t> número de teléfono 503-338-2474. Para ADA y </w:t>
      </w:r>
      <w:proofErr w:type="spellStart"/>
      <w:r>
        <w:rPr>
          <w:rStyle w:val="normaltextrun"/>
          <w:rFonts w:ascii="Calibri" w:hAnsi="Calibri" w:cs="Calibri"/>
          <w:sz w:val="22"/>
          <w:szCs w:val="22"/>
        </w:rPr>
        <w:t>otras</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peticiones</w:t>
      </w:r>
      <w:proofErr w:type="spellEnd"/>
      <w:r>
        <w:rPr>
          <w:rStyle w:val="normaltextrun"/>
          <w:rFonts w:ascii="Calibri" w:hAnsi="Calibri" w:cs="Calibri"/>
          <w:sz w:val="22"/>
          <w:szCs w:val="22"/>
        </w:rPr>
        <w:t> de </w:t>
      </w:r>
      <w:proofErr w:type="spellStart"/>
      <w:r>
        <w:rPr>
          <w:rStyle w:val="normaltextrun"/>
          <w:rFonts w:ascii="Calibri" w:hAnsi="Calibri" w:cs="Calibri"/>
          <w:sz w:val="22"/>
          <w:szCs w:val="22"/>
        </w:rPr>
        <w:t>servicios</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llame</w:t>
      </w:r>
      <w:proofErr w:type="spellEnd"/>
      <w:r>
        <w:rPr>
          <w:rStyle w:val="normaltextrun"/>
          <w:rFonts w:ascii="Calibri" w:hAnsi="Calibri" w:cs="Calibri"/>
          <w:sz w:val="22"/>
          <w:szCs w:val="22"/>
        </w:rPr>
        <w:t> al 503-338-2474 o para TDD (</w:t>
      </w:r>
      <w:proofErr w:type="spellStart"/>
      <w:r>
        <w:rPr>
          <w:rStyle w:val="normaltextrun"/>
          <w:rFonts w:ascii="Calibri" w:hAnsi="Calibri" w:cs="Calibri"/>
          <w:sz w:val="22"/>
          <w:szCs w:val="22"/>
        </w:rPr>
        <w:t>discapacidad</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auditiva</w:t>
      </w:r>
      <w:proofErr w:type="spellEnd"/>
      <w:r>
        <w:rPr>
          <w:rStyle w:val="normaltextrun"/>
          <w:rFonts w:ascii="Calibri" w:hAnsi="Calibri" w:cs="Calibri"/>
          <w:sz w:val="22"/>
          <w:szCs w:val="22"/>
        </w:rPr>
        <w:t>) 503-338-2468.</w:t>
      </w:r>
      <w:r>
        <w:rPr>
          <w:rStyle w:val="eop"/>
          <w:rFonts w:ascii="Calibri" w:hAnsi="Calibri" w:cs="Calibri"/>
          <w:sz w:val="22"/>
          <w:szCs w:val="22"/>
        </w:rPr>
        <w:t> </w:t>
      </w:r>
    </w:p>
    <w:p w14:paraId="43A6D055"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u w:val="single"/>
        </w:rPr>
        <w:t>Ayuda</w:t>
      </w:r>
      <w:proofErr w:type="spellEnd"/>
      <w:r>
        <w:rPr>
          <w:rStyle w:val="normaltextrun"/>
          <w:rFonts w:ascii="Calibri" w:hAnsi="Calibri" w:cs="Calibri"/>
          <w:sz w:val="22"/>
          <w:szCs w:val="22"/>
          <w:u w:val="single"/>
        </w:rPr>
        <w:t> a personas </w:t>
      </w:r>
      <w:proofErr w:type="spellStart"/>
      <w:r>
        <w:rPr>
          <w:rStyle w:val="normaltextrun"/>
          <w:rFonts w:ascii="Calibri" w:hAnsi="Calibri" w:cs="Calibri"/>
          <w:sz w:val="22"/>
          <w:szCs w:val="22"/>
          <w:u w:val="single"/>
        </w:rPr>
        <w:t>discapacitadas</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cuanto</w:t>
      </w:r>
      <w:proofErr w:type="spellEnd"/>
      <w:r>
        <w:rPr>
          <w:rStyle w:val="normaltextrun"/>
          <w:rFonts w:ascii="Calibri" w:hAnsi="Calibri" w:cs="Calibri"/>
          <w:sz w:val="22"/>
          <w:szCs w:val="22"/>
        </w:rPr>
        <w:t> a las personas </w:t>
      </w:r>
      <w:proofErr w:type="spellStart"/>
      <w:r>
        <w:rPr>
          <w:rStyle w:val="normaltextrun"/>
          <w:rFonts w:ascii="Calibri" w:hAnsi="Calibri" w:cs="Calibri"/>
          <w:sz w:val="22"/>
          <w:szCs w:val="22"/>
        </w:rPr>
        <w:t>discapacitadas</w:t>
      </w:r>
      <w:proofErr w:type="spellEnd"/>
      <w:r>
        <w:rPr>
          <w:rStyle w:val="normaltextrun"/>
          <w:rFonts w:ascii="Calibri" w:hAnsi="Calibri" w:cs="Calibri"/>
          <w:sz w:val="22"/>
          <w:szCs w:val="22"/>
        </w:rPr>
        <w:t>, se les </w:t>
      </w:r>
      <w:proofErr w:type="spellStart"/>
      <w:r>
        <w:rPr>
          <w:rStyle w:val="normaltextrun"/>
          <w:rFonts w:ascii="Calibri" w:hAnsi="Calibri" w:cs="Calibri"/>
          <w:sz w:val="22"/>
          <w:szCs w:val="22"/>
        </w:rPr>
        <w:t>pide</w:t>
      </w:r>
      <w:proofErr w:type="spellEnd"/>
      <w:r>
        <w:rPr>
          <w:rStyle w:val="normaltextrun"/>
          <w:rFonts w:ascii="Calibri" w:hAnsi="Calibri" w:cs="Calibri"/>
          <w:sz w:val="22"/>
          <w:szCs w:val="22"/>
        </w:rPr>
        <w:t> que se </w:t>
      </w:r>
      <w:proofErr w:type="spellStart"/>
      <w:r>
        <w:rPr>
          <w:rStyle w:val="normaltextrun"/>
          <w:rFonts w:ascii="Calibri" w:hAnsi="Calibri" w:cs="Calibri"/>
          <w:sz w:val="22"/>
          <w:szCs w:val="22"/>
        </w:rPr>
        <w:t>comuniquen</w:t>
      </w:r>
      <w:proofErr w:type="spellEnd"/>
      <w:r>
        <w:rPr>
          <w:rStyle w:val="normaltextrun"/>
          <w:rFonts w:ascii="Calibri" w:hAnsi="Calibri" w:cs="Calibri"/>
          <w:sz w:val="22"/>
          <w:szCs w:val="22"/>
        </w:rPr>
        <w:t> con JoAnn Zahn, la Vice </w:t>
      </w:r>
      <w:proofErr w:type="spellStart"/>
      <w:r>
        <w:rPr>
          <w:rStyle w:val="normaltextrun"/>
          <w:rFonts w:ascii="Calibri" w:hAnsi="Calibri" w:cs="Calibri"/>
          <w:sz w:val="22"/>
          <w:szCs w:val="22"/>
        </w:rPr>
        <w:t>Presidente</w:t>
      </w:r>
      <w:proofErr w:type="spellEnd"/>
      <w:r>
        <w:rPr>
          <w:rStyle w:val="normaltextrun"/>
          <w:rFonts w:ascii="Calibri" w:hAnsi="Calibri" w:cs="Calibri"/>
          <w:sz w:val="22"/>
          <w:szCs w:val="22"/>
        </w:rPr>
        <w:t> de </w:t>
      </w:r>
      <w:proofErr w:type="spellStart"/>
      <w:r>
        <w:rPr>
          <w:rStyle w:val="normaltextrun"/>
          <w:rFonts w:ascii="Calibri" w:hAnsi="Calibri" w:cs="Calibri"/>
          <w:sz w:val="22"/>
          <w:szCs w:val="22"/>
        </w:rPr>
        <w:t>Finanzas</w:t>
      </w:r>
      <w:proofErr w:type="spellEnd"/>
      <w:r>
        <w:rPr>
          <w:rStyle w:val="normaltextrun"/>
          <w:rFonts w:ascii="Calibri" w:hAnsi="Calibri" w:cs="Calibri"/>
          <w:sz w:val="22"/>
          <w:szCs w:val="22"/>
        </w:rPr>
        <w:t> y </w:t>
      </w:r>
      <w:proofErr w:type="spellStart"/>
      <w:r>
        <w:rPr>
          <w:rStyle w:val="normaltextrun"/>
          <w:rFonts w:ascii="Calibri" w:hAnsi="Calibri" w:cs="Calibri"/>
          <w:sz w:val="22"/>
          <w:szCs w:val="22"/>
        </w:rPr>
        <w:t>Operaciones</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Clatsop Community College, 1651 Lexington Avenue, Astoria, Oregon 97103, Library Suite 110, </w:t>
      </w:r>
      <w:hyperlink r:id="rId53" w:tgtFrame="_blank" w:history="1">
        <w:r>
          <w:rPr>
            <w:rStyle w:val="normaltextrun"/>
            <w:rFonts w:ascii="Calibri" w:hAnsi="Calibri" w:cs="Calibri"/>
            <w:color w:val="0000FF"/>
            <w:sz w:val="22"/>
            <w:szCs w:val="22"/>
            <w:u w:val="single"/>
          </w:rPr>
          <w:t>jzahn@clatsopcc.edu</w:t>
        </w:r>
      </w:hyperlink>
      <w:r>
        <w:rPr>
          <w:rStyle w:val="normaltextrun"/>
          <w:rFonts w:ascii="Calibri" w:hAnsi="Calibri" w:cs="Calibri"/>
          <w:sz w:val="22"/>
          <w:szCs w:val="22"/>
        </w:rPr>
        <w:t> </w:t>
      </w:r>
      <w:proofErr w:type="spellStart"/>
      <w:r>
        <w:rPr>
          <w:rStyle w:val="normaltextrun"/>
          <w:rFonts w:ascii="Calibri" w:hAnsi="Calibri" w:cs="Calibri"/>
          <w:sz w:val="22"/>
          <w:szCs w:val="22"/>
        </w:rPr>
        <w:t>número</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teléfonico</w:t>
      </w:r>
      <w:proofErr w:type="spellEnd"/>
      <w:r>
        <w:rPr>
          <w:rStyle w:val="normaltextrun"/>
          <w:rFonts w:ascii="Calibri" w:hAnsi="Calibri" w:cs="Calibri"/>
          <w:sz w:val="22"/>
          <w:szCs w:val="22"/>
        </w:rPr>
        <w:t> (503) 338-2421 o a TDD (503) 338-2468. </w:t>
      </w:r>
      <w:proofErr w:type="spellStart"/>
      <w:r>
        <w:rPr>
          <w:rStyle w:val="normaltextrun"/>
          <w:rFonts w:ascii="Calibri" w:hAnsi="Calibri" w:cs="Calibri"/>
          <w:sz w:val="22"/>
          <w:szCs w:val="22"/>
        </w:rPr>
        <w:t>Haga</w:t>
      </w:r>
      <w:proofErr w:type="spellEnd"/>
      <w:r>
        <w:rPr>
          <w:rStyle w:val="normaltextrun"/>
          <w:rFonts w:ascii="Calibri" w:hAnsi="Calibri" w:cs="Calibri"/>
          <w:sz w:val="22"/>
          <w:szCs w:val="22"/>
        </w:rPr>
        <w:t> el favor de </w:t>
      </w:r>
      <w:proofErr w:type="spellStart"/>
      <w:r>
        <w:rPr>
          <w:rStyle w:val="normaltextrun"/>
          <w:rFonts w:ascii="Calibri" w:hAnsi="Calibri" w:cs="Calibri"/>
          <w:sz w:val="22"/>
          <w:szCs w:val="22"/>
        </w:rPr>
        <w:t>notificar</w:t>
      </w:r>
      <w:proofErr w:type="spellEnd"/>
      <w:r>
        <w:rPr>
          <w:rStyle w:val="normaltextrun"/>
          <w:rFonts w:ascii="Calibri" w:hAnsi="Calibri" w:cs="Calibri"/>
          <w:sz w:val="22"/>
          <w:szCs w:val="22"/>
        </w:rPr>
        <w:t> a la </w:t>
      </w:r>
      <w:proofErr w:type="spellStart"/>
      <w:r>
        <w:rPr>
          <w:rStyle w:val="normaltextrun"/>
          <w:rFonts w:ascii="Calibri" w:hAnsi="Calibri" w:cs="Calibri"/>
          <w:sz w:val="22"/>
          <w:szCs w:val="22"/>
        </w:rPr>
        <w:t>oficina</w:t>
      </w:r>
      <w:proofErr w:type="spellEnd"/>
      <w:r>
        <w:rPr>
          <w:rStyle w:val="normaltextrun"/>
          <w:rFonts w:ascii="Calibri" w:hAnsi="Calibri" w:cs="Calibri"/>
          <w:sz w:val="22"/>
          <w:szCs w:val="22"/>
        </w:rPr>
        <w:t> para que se le </w:t>
      </w:r>
      <w:proofErr w:type="spellStart"/>
      <w:r>
        <w:rPr>
          <w:rStyle w:val="normaltextrun"/>
          <w:rFonts w:ascii="Calibri" w:hAnsi="Calibri" w:cs="Calibri"/>
          <w:sz w:val="22"/>
          <w:szCs w:val="22"/>
        </w:rPr>
        <w:t>pueda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proporcionar</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apoyo</w:t>
      </w:r>
      <w:proofErr w:type="spellEnd"/>
      <w:r>
        <w:rPr>
          <w:rStyle w:val="normaltextrun"/>
          <w:rFonts w:ascii="Calibri" w:hAnsi="Calibri" w:cs="Calibri"/>
          <w:sz w:val="22"/>
          <w:szCs w:val="22"/>
        </w:rPr>
        <w:t>. La comunicación debe tomar lugar por lo menos dos días de </w:t>
      </w:r>
      <w:proofErr w:type="spellStart"/>
      <w:r>
        <w:rPr>
          <w:rStyle w:val="normaltextrun"/>
          <w:rFonts w:ascii="Calibri" w:hAnsi="Calibri" w:cs="Calibri"/>
          <w:sz w:val="22"/>
          <w:szCs w:val="22"/>
        </w:rPr>
        <w:t>trabajo</w:t>
      </w:r>
      <w:proofErr w:type="spellEnd"/>
      <w:r>
        <w:rPr>
          <w:rStyle w:val="normaltextrun"/>
          <w:rFonts w:ascii="Calibri" w:hAnsi="Calibri" w:cs="Calibri"/>
          <w:sz w:val="22"/>
          <w:szCs w:val="22"/>
        </w:rPr>
        <w:t> antes del </w:t>
      </w:r>
      <w:proofErr w:type="spellStart"/>
      <w:r>
        <w:rPr>
          <w:rStyle w:val="normaltextrun"/>
          <w:rFonts w:ascii="Calibri" w:hAnsi="Calibri" w:cs="Calibri"/>
          <w:sz w:val="22"/>
          <w:szCs w:val="22"/>
        </w:rPr>
        <w:t>evento</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por</w:t>
      </w:r>
      <w:proofErr w:type="spellEnd"/>
      <w:r>
        <w:rPr>
          <w:rStyle w:val="normaltextrun"/>
          <w:rFonts w:ascii="Calibri" w:hAnsi="Calibri" w:cs="Calibri"/>
          <w:sz w:val="22"/>
          <w:szCs w:val="22"/>
        </w:rPr>
        <w:t> el </w:t>
      </w:r>
      <w:proofErr w:type="spellStart"/>
      <w:r>
        <w:rPr>
          <w:rStyle w:val="normaltextrun"/>
          <w:rFonts w:ascii="Calibri" w:hAnsi="Calibri" w:cs="Calibri"/>
          <w:sz w:val="22"/>
          <w:szCs w:val="22"/>
        </w:rPr>
        <w:t>cual</w:t>
      </w:r>
      <w:proofErr w:type="spellEnd"/>
      <w:r>
        <w:rPr>
          <w:rStyle w:val="normaltextrun"/>
          <w:rFonts w:ascii="Calibri" w:hAnsi="Calibri" w:cs="Calibri"/>
          <w:sz w:val="22"/>
          <w:szCs w:val="22"/>
        </w:rPr>
        <w:t> se </w:t>
      </w:r>
      <w:proofErr w:type="spellStart"/>
      <w:r>
        <w:rPr>
          <w:rStyle w:val="normaltextrun"/>
          <w:rFonts w:ascii="Calibri" w:hAnsi="Calibri" w:cs="Calibri"/>
          <w:sz w:val="22"/>
          <w:szCs w:val="22"/>
        </w:rPr>
        <w:t>requiera</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tal</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ayuda</w:t>
      </w:r>
      <w:proofErr w:type="spellEnd"/>
      <w:r>
        <w:rPr>
          <w:rStyle w:val="normaltextrun"/>
          <w:rFonts w:ascii="Calibri" w:hAnsi="Calibri" w:cs="Calibri"/>
          <w:sz w:val="22"/>
          <w:szCs w:val="22"/>
        </w:rPr>
        <w:t>. Para </w:t>
      </w:r>
      <w:proofErr w:type="spellStart"/>
      <w:r>
        <w:rPr>
          <w:rStyle w:val="normaltextrun"/>
          <w:rFonts w:ascii="Calibri" w:hAnsi="Calibri" w:cs="Calibri"/>
          <w:sz w:val="22"/>
          <w:szCs w:val="22"/>
        </w:rPr>
        <w:t>más</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vea</w:t>
      </w:r>
      <w:proofErr w:type="spellEnd"/>
      <w:r>
        <w:rPr>
          <w:rStyle w:val="normaltextrun"/>
          <w:rFonts w:ascii="Calibri" w:hAnsi="Calibri" w:cs="Calibri"/>
          <w:sz w:val="22"/>
          <w:szCs w:val="22"/>
        </w:rPr>
        <w:t> la </w:t>
      </w:r>
      <w:proofErr w:type="spellStart"/>
      <w:r>
        <w:rPr>
          <w:rStyle w:val="normaltextrun"/>
          <w:rFonts w:ascii="Calibri" w:hAnsi="Calibri" w:cs="Calibri"/>
          <w:sz w:val="22"/>
          <w:szCs w:val="22"/>
        </w:rPr>
        <w:t>página</w:t>
      </w:r>
      <w:proofErr w:type="spellEnd"/>
      <w:r>
        <w:rPr>
          <w:rStyle w:val="normaltextrun"/>
          <w:rFonts w:ascii="Calibri" w:hAnsi="Calibri" w:cs="Calibri"/>
          <w:sz w:val="22"/>
          <w:szCs w:val="22"/>
        </w:rPr>
        <w:t> Web de Clatsop Community College bajo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Español</w:t>
      </w:r>
      <w:proofErr w:type="spellEnd"/>
      <w:r>
        <w:rPr>
          <w:rStyle w:val="normaltextrun"/>
          <w:rFonts w:ascii="Calibri" w:hAnsi="Calibri" w:cs="Calibri"/>
          <w:sz w:val="22"/>
          <w:szCs w:val="22"/>
        </w:rPr>
        <w:t>.</w:t>
      </w:r>
      <w:r>
        <w:rPr>
          <w:rStyle w:val="eop"/>
          <w:rFonts w:ascii="Calibri" w:hAnsi="Calibri" w:cs="Calibri"/>
          <w:sz w:val="22"/>
          <w:szCs w:val="22"/>
        </w:rPr>
        <w:t> </w:t>
      </w:r>
    </w:p>
    <w:p w14:paraId="71931C86" w14:textId="77777777" w:rsidR="00C523EC" w:rsidRDefault="00C523EC" w:rsidP="00C523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1B0F1A" w14:textId="77777777" w:rsidR="00A8083A" w:rsidRPr="00A8083A" w:rsidRDefault="00A8083A" w:rsidP="005B685F"/>
    <w:p w14:paraId="33E0D55D" w14:textId="77777777" w:rsidR="005E21BD" w:rsidRDefault="005E21BD">
      <w:pPr>
        <w:spacing w:after="160" w:line="259" w:lineRule="auto"/>
        <w:ind w:left="0" w:firstLine="0"/>
        <w:rPr>
          <w:rFonts w:ascii="Trebuchet MS" w:eastAsia="Trebuchet MS" w:hAnsi="Trebuchet MS" w:cs="Trebuchet MS"/>
          <w:b/>
          <w:sz w:val="28"/>
        </w:rPr>
      </w:pPr>
      <w:r>
        <w:br w:type="page"/>
      </w:r>
    </w:p>
    <w:p w14:paraId="4D61A85E" w14:textId="62C6A1BB" w:rsidR="005E21BD" w:rsidRDefault="005E21BD" w:rsidP="005B685F">
      <w:pPr>
        <w:pStyle w:val="Heading1"/>
        <w:jc w:val="center"/>
      </w:pPr>
      <w:bookmarkStart w:id="93" w:name="_APPENDIX_F:_Confirmed"/>
      <w:bookmarkStart w:id="94" w:name="_Toc46220739"/>
      <w:bookmarkEnd w:id="93"/>
      <w:r>
        <w:lastRenderedPageBreak/>
        <w:t>APPENDIX F: Confirmed Case Communication</w:t>
      </w:r>
      <w:bookmarkEnd w:id="94"/>
    </w:p>
    <w:p w14:paraId="224D01B2"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b/>
          <w:bCs/>
        </w:rPr>
        <w:t>DATE</w:t>
      </w:r>
      <w:r>
        <w:rPr>
          <w:rStyle w:val="normaltextrun"/>
          <w:rFonts w:ascii="Calibri" w:eastAsia="Georgia" w:hAnsi="Calibri" w:cs="Calibri"/>
        </w:rPr>
        <w:t>:</w:t>
      </w:r>
      <w:r>
        <w:rPr>
          <w:rStyle w:val="eop"/>
          <w:rFonts w:ascii="Calibri" w:hAnsi="Calibri" w:cs="Calibri"/>
        </w:rPr>
        <w:t> </w:t>
      </w:r>
    </w:p>
    <w:p w14:paraId="7F46CA53"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b/>
          <w:bCs/>
        </w:rPr>
        <w:t>TO</w:t>
      </w:r>
      <w:r>
        <w:rPr>
          <w:rStyle w:val="normaltextrun"/>
          <w:rFonts w:ascii="Calibri" w:eastAsia="Georgia" w:hAnsi="Calibri" w:cs="Calibri"/>
        </w:rPr>
        <w:t>: All students, faculty and staff </w:t>
      </w:r>
      <w:r>
        <w:rPr>
          <w:rStyle w:val="eop"/>
          <w:rFonts w:ascii="Calibri" w:hAnsi="Calibri" w:cs="Calibri"/>
        </w:rPr>
        <w:t> </w:t>
      </w:r>
    </w:p>
    <w:p w14:paraId="59CCC8FD"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b/>
          <w:bCs/>
        </w:rPr>
        <w:t>FROM</w:t>
      </w:r>
      <w:r>
        <w:rPr>
          <w:rStyle w:val="normaltextrun"/>
          <w:rFonts w:ascii="Calibri" w:eastAsia="Georgia" w:hAnsi="Calibri" w:cs="Calibri"/>
        </w:rPr>
        <w:t>: Julie Kovatch, PIO</w:t>
      </w:r>
      <w:r>
        <w:rPr>
          <w:rStyle w:val="eop"/>
          <w:rFonts w:ascii="Calibri" w:hAnsi="Calibri" w:cs="Calibri"/>
        </w:rPr>
        <w:t> </w:t>
      </w:r>
    </w:p>
    <w:p w14:paraId="20476F0C"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b/>
          <w:bCs/>
        </w:rPr>
        <w:t>SUBJECT</w:t>
      </w:r>
      <w:r>
        <w:rPr>
          <w:rStyle w:val="normaltextrun"/>
          <w:rFonts w:ascii="Calibri" w:eastAsia="Georgia" w:hAnsi="Calibri" w:cs="Calibri"/>
        </w:rPr>
        <w:t>: COVID-19 Case Confirmed at CCC </w:t>
      </w:r>
      <w:r>
        <w:rPr>
          <w:rStyle w:val="eop"/>
          <w:rFonts w:ascii="Calibri" w:hAnsi="Calibri" w:cs="Calibri"/>
        </w:rPr>
        <w:t> </w:t>
      </w:r>
    </w:p>
    <w:p w14:paraId="6F7BF0BB"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CF19D1"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Dear CCC community, </w:t>
      </w:r>
      <w:r>
        <w:rPr>
          <w:rStyle w:val="eop"/>
          <w:rFonts w:ascii="Calibri" w:hAnsi="Calibri" w:cs="Calibri"/>
        </w:rPr>
        <w:t> </w:t>
      </w:r>
    </w:p>
    <w:p w14:paraId="241E1F59"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A56A8E"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 An individual who has visited one of the Clatsop Community College (CCC) campuses has tested positive for the coronavirus (COVID- 19). We are sharing this message with all members of the community to provide awareness and understanding of what it means that a case associated with the college has been confirmed. </w:t>
      </w:r>
      <w:r>
        <w:rPr>
          <w:rStyle w:val="eop"/>
          <w:rFonts w:ascii="Calibri" w:hAnsi="Calibri" w:cs="Calibri"/>
        </w:rPr>
        <w:t> </w:t>
      </w:r>
    </w:p>
    <w:p w14:paraId="0EF5AB09"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AF2126"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The person is currently self-quarantined at home, following the guidance of the U.S. Centers for Disease Control and Prevention (CDC). Anyone who may have been in close sustained contact with the person will be contacted with further information by the local health department. </w:t>
      </w:r>
      <w:r>
        <w:rPr>
          <w:rStyle w:val="eop"/>
          <w:rFonts w:ascii="Calibri" w:hAnsi="Calibri" w:cs="Calibri"/>
        </w:rPr>
        <w:t> </w:t>
      </w:r>
    </w:p>
    <w:p w14:paraId="3697525C"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3F614F" w14:textId="4181DA99"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If you believe that you are experiencing symptoms consistent with COVID-19 you are encouraged to utilize the CDC Symptom Checker at </w:t>
      </w:r>
      <w:hyperlink r:id="rId54" w:tgtFrame="_blank" w:history="1">
        <w:r>
          <w:rPr>
            <w:rStyle w:val="normaltextrun"/>
            <w:rFonts w:ascii="Calibri" w:eastAsia="Georgia" w:hAnsi="Calibri" w:cs="Calibri"/>
            <w:color w:val="954F72"/>
            <w:u w:val="single"/>
          </w:rPr>
          <w:t>www.cdc.gov/coronavirus</w:t>
        </w:r>
      </w:hyperlink>
      <w:r>
        <w:rPr>
          <w:rStyle w:val="normaltextrun"/>
          <w:rFonts w:ascii="Calibri" w:eastAsia="Georgia" w:hAnsi="Calibri" w:cs="Calibri"/>
        </w:rPr>
        <w:t> .  Clatsop County Health Department is providing drive-through COVID-19 testing with priority for those who are experiencing symptoms.  For more information on drive-through please go to </w:t>
      </w:r>
      <w:hyperlink r:id="rId55" w:tgtFrame="_blank" w:history="1">
        <w:r>
          <w:rPr>
            <w:rStyle w:val="normaltextrun"/>
            <w:rFonts w:ascii="Calibri" w:eastAsia="Georgia" w:hAnsi="Calibri" w:cs="Calibri"/>
            <w:color w:val="954F72"/>
            <w:u w:val="single"/>
          </w:rPr>
          <w:t>https://www.co.clatsop.or.us/publichealth/page/drive-through-covid-19-testing</w:t>
        </w:r>
      </w:hyperlink>
      <w:r>
        <w:rPr>
          <w:rStyle w:val="normaltextrun"/>
          <w:rFonts w:ascii="Calibri" w:eastAsia="Georgia" w:hAnsi="Calibri" w:cs="Calibri"/>
        </w:rPr>
        <w:t>.  </w:t>
      </w:r>
      <w:r>
        <w:rPr>
          <w:rStyle w:val="eop"/>
          <w:rFonts w:ascii="Calibri" w:hAnsi="Calibri" w:cs="Calibri"/>
        </w:rPr>
        <w:t> </w:t>
      </w:r>
    </w:p>
    <w:p w14:paraId="2885109B"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DADC48"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The person visited college locations on [</w:t>
      </w:r>
      <w:r>
        <w:rPr>
          <w:rStyle w:val="normaltextrun"/>
          <w:rFonts w:ascii="Calibri" w:eastAsia="Georgia" w:hAnsi="Calibri" w:cs="Calibri"/>
          <w:shd w:val="clear" w:color="auto" w:fill="FFFF00"/>
        </w:rPr>
        <w:t>CAMPUS, BUILDINGS</w:t>
      </w:r>
      <w:r>
        <w:rPr>
          <w:rStyle w:val="normaltextrun"/>
          <w:rFonts w:ascii="Calibri" w:eastAsia="Georgia" w:hAnsi="Calibri" w:cs="Calibri"/>
        </w:rPr>
        <w:t>] on [</w:t>
      </w:r>
      <w:r>
        <w:rPr>
          <w:rStyle w:val="normaltextrun"/>
          <w:rFonts w:ascii="Calibri" w:eastAsia="Georgia" w:hAnsi="Calibri" w:cs="Calibri"/>
          <w:shd w:val="clear" w:color="auto" w:fill="FFFF00"/>
        </w:rPr>
        <w:t>DATES</w:t>
      </w:r>
      <w:r>
        <w:rPr>
          <w:rStyle w:val="normaltextrun"/>
          <w:rFonts w:ascii="Calibri" w:eastAsia="Georgia" w:hAnsi="Calibri" w:cs="Calibri"/>
        </w:rPr>
        <w:t>]. The Public Health Authority has confirmed that the risk of spread to the campus community remains low and the college has taken immediate action to clean and sanitize areas the person visited.</w:t>
      </w:r>
      <w:r>
        <w:rPr>
          <w:rStyle w:val="eop"/>
          <w:rFonts w:ascii="Calibri" w:hAnsi="Calibri" w:cs="Calibri"/>
        </w:rPr>
        <w:t> </w:t>
      </w:r>
    </w:p>
    <w:p w14:paraId="4E41850E"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9A4E31" w14:textId="3EDF9FB3"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 xml:space="preserve">Since learning of the confirmed case, we </w:t>
      </w:r>
      <w:r w:rsidR="00F16247">
        <w:rPr>
          <w:rStyle w:val="normaltextrun"/>
          <w:rFonts w:ascii="Calibri" w:eastAsia="Georgia" w:hAnsi="Calibri" w:cs="Calibri"/>
        </w:rPr>
        <w:t>have</w:t>
      </w:r>
      <w:r>
        <w:rPr>
          <w:rStyle w:val="normaltextrun"/>
          <w:rFonts w:ascii="Calibri" w:eastAsia="Georgia" w:hAnsi="Calibri" w:cs="Calibri"/>
        </w:rPr>
        <w:t> done the following: </w:t>
      </w:r>
      <w:r>
        <w:rPr>
          <w:rStyle w:val="eop"/>
          <w:rFonts w:ascii="Calibri" w:hAnsi="Calibri" w:cs="Calibri"/>
        </w:rPr>
        <w:t> </w:t>
      </w:r>
    </w:p>
    <w:p w14:paraId="34B67B0E" w14:textId="77777777" w:rsidR="005E21BD" w:rsidRDefault="005E21BD" w:rsidP="005B685F">
      <w:pPr>
        <w:pStyle w:val="paragraph"/>
        <w:numPr>
          <w:ilvl w:val="0"/>
          <w:numId w:val="97"/>
        </w:numPr>
        <w:spacing w:before="0" w:beforeAutospacing="0" w:after="0" w:afterAutospacing="0"/>
        <w:textAlignment w:val="baseline"/>
        <w:rPr>
          <w:rFonts w:ascii="Calibri" w:hAnsi="Calibri" w:cs="Calibri"/>
        </w:rPr>
      </w:pPr>
      <w:r>
        <w:rPr>
          <w:rStyle w:val="normaltextrun"/>
          <w:rFonts w:ascii="Calibri" w:eastAsia="Georgia" w:hAnsi="Calibri" w:cs="Calibri"/>
        </w:rPr>
        <w:t>We are supporting the individual, ensuring they have the resources they need. We wish them well and will provide information and support during this isolation. </w:t>
      </w:r>
      <w:r>
        <w:rPr>
          <w:rStyle w:val="eop"/>
          <w:rFonts w:ascii="Calibri" w:hAnsi="Calibri" w:cs="Calibri"/>
        </w:rPr>
        <w:t> </w:t>
      </w:r>
    </w:p>
    <w:p w14:paraId="579B85FA" w14:textId="77777777" w:rsidR="005E21BD" w:rsidRDefault="005E21BD" w:rsidP="005B685F">
      <w:pPr>
        <w:pStyle w:val="paragraph"/>
        <w:numPr>
          <w:ilvl w:val="0"/>
          <w:numId w:val="97"/>
        </w:numPr>
        <w:spacing w:before="0" w:beforeAutospacing="0" w:after="0" w:afterAutospacing="0"/>
        <w:textAlignment w:val="baseline"/>
        <w:rPr>
          <w:rFonts w:ascii="Calibri" w:hAnsi="Calibri" w:cs="Calibri"/>
        </w:rPr>
      </w:pPr>
      <w:r>
        <w:rPr>
          <w:rStyle w:val="normaltextrun"/>
          <w:rFonts w:ascii="Calibri" w:eastAsia="Georgia" w:hAnsi="Calibri" w:cs="Calibri"/>
        </w:rPr>
        <w:t>CCC is working with the Public Health Authority to communicate with anyone believed to have had close sustained contact with the individual while on campus. They will be instructed to also self-quarantine. </w:t>
      </w:r>
      <w:r>
        <w:rPr>
          <w:rStyle w:val="eop"/>
          <w:rFonts w:ascii="Calibri" w:hAnsi="Calibri" w:cs="Calibri"/>
        </w:rPr>
        <w:t> </w:t>
      </w:r>
    </w:p>
    <w:p w14:paraId="046FA303" w14:textId="77777777" w:rsidR="005E21BD" w:rsidRDefault="005E21BD" w:rsidP="005B685F">
      <w:pPr>
        <w:pStyle w:val="paragraph"/>
        <w:numPr>
          <w:ilvl w:val="0"/>
          <w:numId w:val="97"/>
        </w:numPr>
        <w:spacing w:before="0" w:beforeAutospacing="0" w:after="0" w:afterAutospacing="0"/>
        <w:textAlignment w:val="baseline"/>
        <w:rPr>
          <w:rFonts w:ascii="Calibri" w:hAnsi="Calibri" w:cs="Calibri"/>
        </w:rPr>
      </w:pPr>
      <w:r>
        <w:rPr>
          <w:rStyle w:val="normaltextrun"/>
          <w:rFonts w:ascii="Calibri" w:eastAsia="Georgia" w:hAnsi="Calibri" w:cs="Calibri"/>
        </w:rPr>
        <w:t>The college is completing a thorough cleaning of the buildings, classes and areas where the person visited. </w:t>
      </w:r>
      <w:r>
        <w:rPr>
          <w:rStyle w:val="eop"/>
          <w:rFonts w:ascii="Calibri" w:hAnsi="Calibri" w:cs="Calibri"/>
        </w:rPr>
        <w:t> </w:t>
      </w:r>
    </w:p>
    <w:p w14:paraId="49CD5FBD"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DEB198"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We urge every member of our college community to continue adhering to basic health, self-protection, and cleaning habits to help prevent contracting and spreading illnesses and to conduct self-checks for COVID-19 symptoms every day before coming to campus. The college also has a </w:t>
      </w:r>
      <w:hyperlink r:id="rId56" w:tgtFrame="_blank" w:history="1">
        <w:r>
          <w:rPr>
            <w:rStyle w:val="normaltextrun"/>
            <w:rFonts w:ascii="Calibri" w:eastAsia="Georgia" w:hAnsi="Calibri" w:cs="Calibri"/>
            <w:color w:val="0563C1"/>
            <w:u w:val="single"/>
          </w:rPr>
          <w:t>COVID-19 webpage</w:t>
        </w:r>
      </w:hyperlink>
      <w:r>
        <w:rPr>
          <w:rStyle w:val="normaltextrun"/>
          <w:rFonts w:ascii="Calibri" w:eastAsia="Georgia" w:hAnsi="Calibri" w:cs="Calibri"/>
        </w:rPr>
        <w:t>, which has information and updates relevant for all CCC community members. </w:t>
      </w:r>
      <w:r>
        <w:rPr>
          <w:rStyle w:val="eop"/>
          <w:rFonts w:ascii="Calibri" w:hAnsi="Calibri" w:cs="Calibri"/>
        </w:rPr>
        <w:t> </w:t>
      </w:r>
    </w:p>
    <w:p w14:paraId="08500F8E"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716D51"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lastRenderedPageBreak/>
        <w:t>We understand this is a difficult time for our community and our nation. New information is being shared each day. The college is actively monitoring COVID-19 issues and continuing to follow the guidance of local authorities, state mandates, and the CDC. </w:t>
      </w:r>
      <w:r>
        <w:rPr>
          <w:rStyle w:val="eop"/>
          <w:rFonts w:ascii="Calibri" w:hAnsi="Calibri" w:cs="Calibri"/>
        </w:rPr>
        <w:t> </w:t>
      </w:r>
    </w:p>
    <w:p w14:paraId="547B6EC7"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55A489" w14:textId="77777777" w:rsidR="005E21BD" w:rsidRDefault="005E21BD" w:rsidP="005E21BD">
      <w:pPr>
        <w:pStyle w:val="paragraph"/>
        <w:spacing w:before="0" w:beforeAutospacing="0" w:after="0" w:afterAutospacing="0"/>
        <w:textAlignment w:val="baseline"/>
        <w:rPr>
          <w:rFonts w:ascii="Segoe UI" w:hAnsi="Segoe UI" w:cs="Segoe UI"/>
          <w:sz w:val="18"/>
          <w:szCs w:val="18"/>
        </w:rPr>
      </w:pPr>
      <w:r>
        <w:rPr>
          <w:rStyle w:val="normaltextrun"/>
          <w:rFonts w:ascii="Calibri" w:eastAsia="Georgia" w:hAnsi="Calibri" w:cs="Calibri"/>
        </w:rPr>
        <w:t>We greatly appreciate our community’s continued care for each other, and your willingness to navigate the many disruptions to protect the health and safety of our college. We will continue to send communications as needed and update our webpage as developments occur.</w:t>
      </w:r>
      <w:r>
        <w:rPr>
          <w:rStyle w:val="eop"/>
          <w:rFonts w:ascii="Calibri" w:hAnsi="Calibri" w:cs="Calibri"/>
        </w:rPr>
        <w:t> </w:t>
      </w:r>
    </w:p>
    <w:p w14:paraId="049037A4" w14:textId="77777777" w:rsidR="005E21BD" w:rsidRPr="005E21BD" w:rsidRDefault="005E21BD"/>
    <w:p w14:paraId="40650F3D" w14:textId="77777777" w:rsidR="001E260D" w:rsidRDefault="001E260D">
      <w:pPr>
        <w:spacing w:after="160" w:line="259" w:lineRule="auto"/>
        <w:ind w:left="0" w:firstLine="0"/>
        <w:rPr>
          <w:rFonts w:ascii="Trebuchet MS" w:eastAsia="Trebuchet MS" w:hAnsi="Trebuchet MS" w:cs="Trebuchet MS"/>
          <w:b/>
          <w:sz w:val="28"/>
        </w:rPr>
      </w:pPr>
      <w:r>
        <w:br w:type="page"/>
      </w:r>
    </w:p>
    <w:p w14:paraId="7231CA05" w14:textId="745D557D" w:rsidR="008744B3" w:rsidRDefault="001E260D" w:rsidP="005B685F">
      <w:pPr>
        <w:pStyle w:val="Heading1"/>
        <w:jc w:val="center"/>
      </w:pPr>
      <w:bookmarkStart w:id="95" w:name="_APPENDIX_G:_Fall"/>
      <w:bookmarkStart w:id="96" w:name="_Toc46220740"/>
      <w:bookmarkEnd w:id="95"/>
      <w:r>
        <w:lastRenderedPageBreak/>
        <w:t xml:space="preserve">APPENDIX G: </w:t>
      </w:r>
      <w:r w:rsidR="008744B3">
        <w:t>Instruction Plan</w:t>
      </w:r>
      <w:bookmarkEnd w:id="96"/>
    </w:p>
    <w:p w14:paraId="0EF8D1BA" w14:textId="77777777" w:rsidR="008744B3" w:rsidRPr="008744B3" w:rsidRDefault="008744B3" w:rsidP="008744B3">
      <w:pPr>
        <w:rPr>
          <w:u w:val="single"/>
        </w:rPr>
      </w:pPr>
      <w:r w:rsidRPr="008744B3">
        <w:rPr>
          <w:u w:val="single"/>
        </w:rPr>
        <w:t>General Instruction including Lower Division Transfer, Academic Credit and Adult Basic Education Instruction</w:t>
      </w:r>
    </w:p>
    <w:p w14:paraId="7A928955" w14:textId="77777777" w:rsidR="008744B3" w:rsidRPr="008744B3" w:rsidRDefault="008744B3" w:rsidP="008744B3">
      <w:r w:rsidRPr="008744B3">
        <w:t xml:space="preserve">Face to face instruction for degree and non-degree seeking students will be provided in the following disciplines:  Art, Communications, Mathematics, Social Science, Science, Physical Education, Health, Writing, Literature, Foreign Language and other areas of discipline. Some courses will be taught in hybrid, remote and online formats which involve various types of instructional delivery. Most courses have the capability of moving to an online, remote or hybrid format if determined that social distancing precautions or other changes need to be implemented. </w:t>
      </w:r>
    </w:p>
    <w:p w14:paraId="62AB8DFE" w14:textId="77777777" w:rsidR="008744B3" w:rsidRPr="008744B3" w:rsidRDefault="008744B3" w:rsidP="008744B3"/>
    <w:p w14:paraId="6A733CE3" w14:textId="77777777" w:rsidR="008744B3" w:rsidRPr="008744B3" w:rsidRDefault="008744B3" w:rsidP="008744B3">
      <w:r w:rsidRPr="008744B3">
        <w:t>Adult Basic Education courses will be provided for students. Most instruction will be available in an online, remote or hybrid delivery format. Face to face instruction will be provided when determined necessary and to meet student learning needs. All Adult Basic Educations courses and instruction is capable of moving to an online, remote or hybrid format if deemed necessary.</w:t>
      </w:r>
    </w:p>
    <w:p w14:paraId="61F3B4B8" w14:textId="77777777" w:rsidR="008744B3" w:rsidRPr="008744B3" w:rsidRDefault="008744B3" w:rsidP="008744B3"/>
    <w:p w14:paraId="5D68D208" w14:textId="77777777" w:rsidR="008744B3" w:rsidRPr="008744B3" w:rsidRDefault="008744B3" w:rsidP="008744B3">
      <w:pPr>
        <w:rPr>
          <w:u w:val="single"/>
        </w:rPr>
      </w:pPr>
      <w:r w:rsidRPr="008744B3">
        <w:rPr>
          <w:u w:val="single"/>
        </w:rPr>
        <w:t>Career and Technical Education (CTE) Instruction</w:t>
      </w:r>
    </w:p>
    <w:p w14:paraId="194E58EC" w14:textId="77777777" w:rsidR="008744B3" w:rsidRPr="008744B3" w:rsidRDefault="008744B3" w:rsidP="008744B3">
      <w:r w:rsidRPr="008744B3">
        <w:t xml:space="preserve">For fall term, face-to-face classes for degree and non-degree seeking students will be offered in Plumbers Apprenticeship, Maritime Science, Fire Science, Automotive Technology, Welding, EMT, CAD, and Historic Preservation. Criminal Justice courses are currently scheduled to be taught in a hybrid format with only one course scheduled to be taught in a traditional face-to-face format. Business courses are currently scheduled as either hybrid or online with only two courses scheduled in a traditional face-to-face format. Both Business and Criminal Justice coursework can move to an online or remote model if it is determine that this is needed for fall term. </w:t>
      </w:r>
    </w:p>
    <w:p w14:paraId="6DB60B4E" w14:textId="77777777" w:rsidR="008744B3" w:rsidRPr="008744B3" w:rsidRDefault="008744B3" w:rsidP="008744B3"/>
    <w:p w14:paraId="7BDCAAAA" w14:textId="77777777" w:rsidR="008744B3" w:rsidRPr="008744B3" w:rsidRDefault="008744B3" w:rsidP="008744B3">
      <w:r w:rsidRPr="008744B3">
        <w:t>Community Education and Workforce will also have courses taught face-to-face and online/remotely over the term and prospective students can be referred to the online schedule for these course offerings.</w:t>
      </w:r>
    </w:p>
    <w:p w14:paraId="5B8C3B5C" w14:textId="77777777" w:rsidR="008744B3" w:rsidRPr="008744B3" w:rsidRDefault="008744B3" w:rsidP="008744B3"/>
    <w:p w14:paraId="2DCE1F26" w14:textId="77777777" w:rsidR="008744B3" w:rsidRPr="008744B3" w:rsidRDefault="008744B3" w:rsidP="008744B3">
      <w:pPr>
        <w:rPr>
          <w:u w:val="single"/>
        </w:rPr>
      </w:pPr>
      <w:r w:rsidRPr="008744B3">
        <w:rPr>
          <w:u w:val="single"/>
        </w:rPr>
        <w:t>Health Professions Instruction in Fields Leading to Certificates and Degrees</w:t>
      </w:r>
    </w:p>
    <w:p w14:paraId="578DCFC4" w14:textId="77777777" w:rsidR="008744B3" w:rsidRPr="008744B3" w:rsidRDefault="008744B3" w:rsidP="008744B3">
      <w:r w:rsidRPr="008744B3">
        <w:t>For fall term, Nursing and Medical Assisting program classes will be offered in a face-to-face and hybrid format. A Nursing Assistant class will not be offered.</w:t>
      </w:r>
    </w:p>
    <w:p w14:paraId="0692FD3F" w14:textId="77777777" w:rsidR="008744B3" w:rsidRPr="008744B3" w:rsidRDefault="008744B3" w:rsidP="005B685F"/>
    <w:p w14:paraId="5C8B287C" w14:textId="77777777" w:rsidR="008744B3" w:rsidRDefault="008744B3">
      <w:pPr>
        <w:spacing w:after="160" w:line="259" w:lineRule="auto"/>
        <w:ind w:left="0" w:firstLine="0"/>
        <w:rPr>
          <w:rFonts w:ascii="Trebuchet MS" w:eastAsia="Trebuchet MS" w:hAnsi="Trebuchet MS" w:cs="Trebuchet MS"/>
          <w:b/>
          <w:sz w:val="28"/>
        </w:rPr>
      </w:pPr>
      <w:r>
        <w:br w:type="page"/>
      </w:r>
    </w:p>
    <w:p w14:paraId="025BA560" w14:textId="4701FFDB" w:rsidR="00F744FE" w:rsidRDefault="008744B3" w:rsidP="005B685F">
      <w:pPr>
        <w:pStyle w:val="Heading1"/>
        <w:jc w:val="center"/>
      </w:pPr>
      <w:bookmarkStart w:id="97" w:name="_APPENDIX_H:_College"/>
      <w:bookmarkStart w:id="98" w:name="_Toc46220741"/>
      <w:bookmarkEnd w:id="97"/>
      <w:r>
        <w:lastRenderedPageBreak/>
        <w:t xml:space="preserve">APPENDIX H: </w:t>
      </w:r>
      <w:r w:rsidR="00F744FE">
        <w:t>College Course Instructional Delivery Descriptions</w:t>
      </w:r>
      <w:bookmarkEnd w:id="98"/>
    </w:p>
    <w:p w14:paraId="484FC2A7" w14:textId="77777777" w:rsidR="00F744FE" w:rsidRDefault="00F744FE" w:rsidP="00F744FE">
      <w:pPr>
        <w:rPr>
          <w:b/>
        </w:rPr>
      </w:pPr>
    </w:p>
    <w:p w14:paraId="483B7C24" w14:textId="1B69E3AA" w:rsidR="00F744FE" w:rsidRDefault="00F744FE" w:rsidP="00F744FE">
      <w:r w:rsidRPr="005B685F">
        <w:rPr>
          <w:b/>
        </w:rPr>
        <w:t xml:space="preserve">Face to Face </w:t>
      </w:r>
      <w:r w:rsidRPr="005B685F">
        <w:t>-</w:t>
      </w:r>
      <w:r w:rsidRPr="00F744FE">
        <w:rPr>
          <w:b/>
        </w:rPr>
        <w:t xml:space="preserve"> </w:t>
      </w:r>
      <w:r w:rsidRPr="00F744FE">
        <w:t>Direct instruction will be offered in a face-to-face format. Students will attend course activities at specific times and at a specific physical location. Faculty may require online research and the use of Brightspace or other online formats to provide course materials, course assignments and assignment submissions.</w:t>
      </w:r>
    </w:p>
    <w:p w14:paraId="713DD26F" w14:textId="77777777" w:rsidR="00F744FE" w:rsidRPr="00F744FE" w:rsidRDefault="00F744FE" w:rsidP="00F744FE"/>
    <w:p w14:paraId="2D1653AF" w14:textId="112A511C" w:rsidR="00F744FE" w:rsidRDefault="00F744FE" w:rsidP="00F744FE">
      <w:r w:rsidRPr="005B685F">
        <w:rPr>
          <w:b/>
        </w:rPr>
        <w:t xml:space="preserve">Hybrid </w:t>
      </w:r>
      <w:r w:rsidRPr="005B685F">
        <w:t>-</w:t>
      </w:r>
      <w:r>
        <w:rPr>
          <w:b/>
        </w:rPr>
        <w:t xml:space="preserve"> </w:t>
      </w:r>
      <w:r w:rsidRPr="00F744FE">
        <w:t>Course will have some of the instructional materials and other course requirements online. Students will also attend class activities at specific times and at a specific physical location. Some class activities will be delivered remotely via Zoom, other remote methods or online via Brightspace in lieu of meeting in-person.</w:t>
      </w:r>
    </w:p>
    <w:p w14:paraId="1431C37D" w14:textId="77777777" w:rsidR="00F744FE" w:rsidRPr="00F744FE" w:rsidRDefault="00F744FE" w:rsidP="00F744FE"/>
    <w:p w14:paraId="4C953BE9" w14:textId="7F6B0981" w:rsidR="00F744FE" w:rsidRDefault="00F744FE" w:rsidP="00F744FE">
      <w:r w:rsidRPr="005B685F">
        <w:rPr>
          <w:b/>
        </w:rPr>
        <w:t xml:space="preserve">Remote </w:t>
      </w:r>
      <w:r w:rsidR="005B685F">
        <w:rPr>
          <w:b/>
        </w:rPr>
        <w:t>(</w:t>
      </w:r>
      <w:r w:rsidRPr="005B685F">
        <w:rPr>
          <w:b/>
        </w:rPr>
        <w:t>Online</w:t>
      </w:r>
      <w:r w:rsidR="005B685F">
        <w:rPr>
          <w:b/>
        </w:rPr>
        <w:t xml:space="preserve"> </w:t>
      </w:r>
      <w:r w:rsidRPr="005B685F">
        <w:rPr>
          <w:b/>
        </w:rPr>
        <w:t>Synchronous</w:t>
      </w:r>
      <w:r w:rsidR="005B685F">
        <w:rPr>
          <w:b/>
        </w:rPr>
        <w:t>)</w:t>
      </w:r>
      <w:r w:rsidRPr="005B685F">
        <w:rPr>
          <w:b/>
        </w:rPr>
        <w:t xml:space="preserve"> </w:t>
      </w:r>
      <w:r w:rsidRPr="00F744FE">
        <w:t>-</w:t>
      </w:r>
      <w:r>
        <w:t xml:space="preserve"> </w:t>
      </w:r>
      <w:r w:rsidRPr="00F744FE">
        <w:t>Students will meet at a specific time through Zoom or other online methods. Other course information, requirements and materials will be provided online via Brightspace or course specific software.</w:t>
      </w:r>
    </w:p>
    <w:p w14:paraId="36445823" w14:textId="77777777" w:rsidR="00F744FE" w:rsidRPr="00F744FE" w:rsidRDefault="00F744FE" w:rsidP="00F744FE"/>
    <w:p w14:paraId="2FB2DD02" w14:textId="097F61AE" w:rsidR="00316032" w:rsidRPr="00316032" w:rsidRDefault="00F744FE" w:rsidP="005B685F">
      <w:r w:rsidRPr="005B685F">
        <w:rPr>
          <w:b/>
        </w:rPr>
        <w:t>Online</w:t>
      </w:r>
      <w:r w:rsidR="005B685F">
        <w:rPr>
          <w:b/>
        </w:rPr>
        <w:t xml:space="preserve"> </w:t>
      </w:r>
      <w:r w:rsidRPr="005B685F">
        <w:rPr>
          <w:b/>
        </w:rPr>
        <w:t>Asynchronous</w:t>
      </w:r>
      <w:r w:rsidRPr="005B685F">
        <w:t xml:space="preserve"> </w:t>
      </w:r>
      <w:r w:rsidRPr="007D1FF9">
        <w:t>-</w:t>
      </w:r>
      <w:r w:rsidRPr="00F744FE">
        <w:rPr>
          <w:b/>
        </w:rPr>
        <w:t xml:space="preserve"> </w:t>
      </w:r>
      <w:r w:rsidRPr="00F744FE">
        <w:t>All activities and course materials will be delivered online. There is no requirement for students to attend any activity at a specific time. Assignments will have deadlines throughout the term. Faculty will be available for help related to the course through communication online, email, phone or other remote method.</w:t>
      </w:r>
      <w:bookmarkEnd w:id="0"/>
      <w:bookmarkEnd w:id="92"/>
    </w:p>
    <w:sectPr w:rsidR="00316032" w:rsidRPr="00316032">
      <w:headerReference w:type="even" r:id="rId57"/>
      <w:headerReference w:type="default" r:id="rId58"/>
      <w:footerReference w:type="even" r:id="rId59"/>
      <w:headerReference w:type="first" r:id="rId60"/>
      <w:footerReference w:type="first" r:id="rId61"/>
      <w:pgSz w:w="12240" w:h="15840"/>
      <w:pgMar w:top="1269" w:right="1140" w:bottom="1783" w:left="108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DF76" w14:textId="77777777" w:rsidR="008A6423" w:rsidRDefault="008A6423" w:rsidP="00F96C5D">
      <w:r>
        <w:separator/>
      </w:r>
    </w:p>
  </w:endnote>
  <w:endnote w:type="continuationSeparator" w:id="0">
    <w:p w14:paraId="6CF93651" w14:textId="77777777" w:rsidR="008A6423" w:rsidRDefault="008A6423" w:rsidP="00F96C5D">
      <w:r>
        <w:continuationSeparator/>
      </w:r>
    </w:p>
  </w:endnote>
  <w:endnote w:type="continuationNotice" w:id="1">
    <w:p w14:paraId="01EB92BB" w14:textId="77777777" w:rsidR="008A6423" w:rsidRDefault="008A6423" w:rsidP="00F96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C698" w14:textId="695DE5B8" w:rsidR="00A21824" w:rsidRDefault="00A21824" w:rsidP="00F96C5D">
    <w:r>
      <w:fldChar w:fldCharType="begin"/>
    </w:r>
    <w:r>
      <w:instrText xml:space="preserve"> PAGE   \* MERGEFORMAT </w:instrText>
    </w:r>
    <w:r>
      <w:fldChar w:fldCharType="separate"/>
    </w:r>
    <w:r>
      <w:t>2</w:t>
    </w:r>
    <w:r>
      <w:fldChar w:fldCharType="end"/>
    </w:r>
    <w:r>
      <w:t xml:space="preserve"> </w:t>
    </w:r>
  </w:p>
  <w:p w14:paraId="53957043" w14:textId="77777777" w:rsidR="00A21824" w:rsidRDefault="00A21824" w:rsidP="00F96C5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458644"/>
      <w:docPartObj>
        <w:docPartGallery w:val="Page Numbers (Bottom of Page)"/>
        <w:docPartUnique/>
      </w:docPartObj>
    </w:sdtPr>
    <w:sdtEndPr>
      <w:rPr>
        <w:color w:val="7F7F7F" w:themeColor="background1" w:themeShade="7F"/>
        <w:spacing w:val="60"/>
      </w:rPr>
    </w:sdtEndPr>
    <w:sdtContent>
      <w:p w14:paraId="481F5FA4" w14:textId="0B625457" w:rsidR="00A21824" w:rsidRDefault="00A218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D9F">
          <w:rPr>
            <w:noProof/>
          </w:rPr>
          <w:t>32</w:t>
        </w:r>
        <w:r>
          <w:rPr>
            <w:noProof/>
          </w:rPr>
          <w:fldChar w:fldCharType="end"/>
        </w:r>
        <w:r>
          <w:t xml:space="preserve"> | </w:t>
        </w:r>
        <w:r>
          <w:rPr>
            <w:color w:val="7F7F7F" w:themeColor="background1" w:themeShade="7F"/>
            <w:spacing w:val="60"/>
          </w:rPr>
          <w:t>Page</w:t>
        </w:r>
      </w:p>
    </w:sdtContent>
  </w:sdt>
  <w:p w14:paraId="0E53E923" w14:textId="6A152452" w:rsidR="00A21824" w:rsidRPr="005B685F" w:rsidRDefault="00A21824" w:rsidP="005B685F">
    <w:pPr>
      <w:pStyle w:val="Footer"/>
      <w:ind w:left="0" w:firstLine="0"/>
      <w:rPr>
        <w:color w:val="404040" w:themeColor="text1" w:themeTint="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75F4" w14:textId="5A925C24" w:rsidR="00A21824" w:rsidRPr="005B685F" w:rsidRDefault="00A21824" w:rsidP="005B685F">
    <w:pPr>
      <w:spacing w:after="160" w:line="259" w:lineRule="auto"/>
      <w:ind w:left="0" w:firstLine="0"/>
      <w:rPr>
        <w:rFonts w:eastAsia="Times New Roman"/>
        <w:b/>
        <w:i/>
        <w:sz w:val="24"/>
        <w:szCs w:val="24"/>
      </w:rPr>
    </w:pPr>
    <w:r>
      <w:rPr>
        <w:rFonts w:eastAsia="Times New Roman"/>
        <w:b/>
        <w:bCs/>
        <w:i/>
        <w:iCs/>
        <w:sz w:val="24"/>
        <w:szCs w:val="24"/>
      </w:rPr>
      <w:t>This is a living plan that is regularly updated for changes. Consistent with OHA guidelines, changes must be reviewed and approved by the Clatsop Community College Board of Education at each Board meeting. The College will continue to request feedback from stakeholders as needed.</w:t>
    </w:r>
  </w:p>
  <w:p w14:paraId="0119CF9C" w14:textId="77777777" w:rsidR="00A21824" w:rsidRDefault="00A21824" w:rsidP="00F96C5D">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ACD2" w14:textId="2A69F157" w:rsidR="00A21824" w:rsidRDefault="00A21824" w:rsidP="00F96C5D">
    <w:r>
      <w:fldChar w:fldCharType="begin"/>
    </w:r>
    <w:r>
      <w:instrText xml:space="preserve"> PAGE   \* MERGEFORMAT </w:instrText>
    </w:r>
    <w:r>
      <w:fldChar w:fldCharType="separate"/>
    </w:r>
    <w:r>
      <w:t>2</w:t>
    </w:r>
    <w:r>
      <w:fldChar w:fldCharType="end"/>
    </w:r>
    <w:r>
      <w:t xml:space="preserve"> </w:t>
    </w:r>
  </w:p>
  <w:p w14:paraId="4494E38F" w14:textId="77777777" w:rsidR="00A21824" w:rsidRDefault="00A21824" w:rsidP="00F96C5D">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7520" w14:textId="27B8531B" w:rsidR="00A21824" w:rsidRDefault="00A21824" w:rsidP="00F96C5D">
    <w:r>
      <w:fldChar w:fldCharType="begin"/>
    </w:r>
    <w:r>
      <w:instrText xml:space="preserve"> PAGE   \* MERGEFORMAT </w:instrText>
    </w:r>
    <w:r>
      <w:fldChar w:fldCharType="separate"/>
    </w:r>
    <w:r>
      <w:t>2</w:t>
    </w:r>
    <w:r>
      <w:fldChar w:fldCharType="end"/>
    </w:r>
    <w:r>
      <w:t xml:space="preserve"> </w:t>
    </w:r>
  </w:p>
  <w:p w14:paraId="7DCE07BD" w14:textId="77777777" w:rsidR="00A21824" w:rsidRDefault="00A21824" w:rsidP="00F96C5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BE32" w14:textId="77777777" w:rsidR="008A6423" w:rsidRDefault="008A6423" w:rsidP="00F96C5D">
      <w:r>
        <w:separator/>
      </w:r>
    </w:p>
  </w:footnote>
  <w:footnote w:type="continuationSeparator" w:id="0">
    <w:p w14:paraId="6E8FC443" w14:textId="77777777" w:rsidR="008A6423" w:rsidRDefault="008A6423" w:rsidP="00F96C5D">
      <w:r>
        <w:continuationSeparator/>
      </w:r>
    </w:p>
  </w:footnote>
  <w:footnote w:type="continuationNotice" w:id="1">
    <w:p w14:paraId="09890F2A" w14:textId="77777777" w:rsidR="008A6423" w:rsidRDefault="008A6423" w:rsidP="00F96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632E" w14:textId="2F97CA28" w:rsidR="00A21824" w:rsidRDefault="008A6423" w:rsidP="00F96C5D">
    <w:r>
      <w:rPr>
        <w:noProof/>
      </w:rPr>
      <w:pict w14:anchorId="24AC6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79129" o:spid="_x0000_s2052" type="#_x0000_t136" alt="" style="position:absolute;left:0;text-align:left;margin-left:0;margin-top:0;width:507.6pt;height:203.05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1pt" string="DRAFT"/>
          <w10:wrap anchorx="margin" anchory="margin"/>
        </v:shape>
      </w:pict>
    </w:r>
    <w:r w:rsidR="00A21824">
      <w:t xml:space="preserve"> </w:t>
    </w:r>
  </w:p>
  <w:p w14:paraId="09BAA4B2" w14:textId="77777777" w:rsidR="00A21824" w:rsidRDefault="00A21824" w:rsidP="00F96C5D">
    <w:r>
      <w:t>o</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71BB" w14:textId="3BA59B0A" w:rsidR="00A21824" w:rsidRPr="005B685F" w:rsidRDefault="00A21824" w:rsidP="00026FB2">
    <w:pPr>
      <w:ind w:left="0" w:firstLine="0"/>
      <w:rPr>
        <w:color w:val="404040" w:themeColor="text1" w:themeTint="BF"/>
        <w:sz w:val="24"/>
      </w:rPr>
    </w:pPr>
    <w:r>
      <w:rPr>
        <w:noProof/>
      </w:rPr>
      <w:drawing>
        <wp:anchor distT="0" distB="0" distL="114300" distR="114300" simplePos="0" relativeHeight="251658240" behindDoc="0" locked="0" layoutInCell="1" allowOverlap="1" wp14:anchorId="6BFBE30C" wp14:editId="4A26939A">
          <wp:simplePos x="0" y="0"/>
          <wp:positionH relativeFrom="column">
            <wp:posOffset>-220980</wp:posOffset>
          </wp:positionH>
          <wp:positionV relativeFrom="paragraph">
            <wp:posOffset>-330835</wp:posOffset>
          </wp:positionV>
          <wp:extent cx="922867" cy="331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2867" cy="3313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83AA" w14:textId="1C57062C" w:rsidR="00A21824" w:rsidRDefault="00A218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6020" w14:textId="0A82FCC7" w:rsidR="00A21824" w:rsidRDefault="008A6423" w:rsidP="00F96C5D">
    <w:r>
      <w:rPr>
        <w:noProof/>
      </w:rPr>
      <w:pict w14:anchorId="450E2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79132" o:spid="_x0000_s2051" type="#_x0000_t136" alt="" style="position:absolute;left:0;text-align:left;margin-left:0;margin-top:0;width:507.6pt;height:203.05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E211" w14:textId="1628779F" w:rsidR="00A21824" w:rsidRDefault="008A6423" w:rsidP="00F96C5D">
    <w:r>
      <w:rPr>
        <w:noProof/>
      </w:rPr>
      <w:pict w14:anchorId="0B6B6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79133" o:spid="_x0000_s2050" type="#_x0000_t136" alt="" style="position:absolute;left:0;text-align:left;margin-left:0;margin-top:0;width:507.6pt;height:203.05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C4CD" w14:textId="0F0F9BB6" w:rsidR="00A21824" w:rsidRDefault="008A6423" w:rsidP="00F96C5D">
    <w:r>
      <w:rPr>
        <w:noProof/>
      </w:rPr>
      <w:pict w14:anchorId="66586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79131" o:spid="_x0000_s2049" type="#_x0000_t136" alt="" style="position:absolute;left:0;text-align:left;margin-left:0;margin-top:0;width:507.6pt;height:203.05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C9F"/>
    <w:multiLevelType w:val="multilevel"/>
    <w:tmpl w:val="29B0C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64A25"/>
    <w:multiLevelType w:val="hybridMultilevel"/>
    <w:tmpl w:val="FFFFFFFF"/>
    <w:lvl w:ilvl="0" w:tplc="58CE64EE">
      <w:start w:val="1"/>
      <w:numFmt w:val="bullet"/>
      <w:lvlText w:val=""/>
      <w:lvlJc w:val="left"/>
      <w:pPr>
        <w:ind w:left="720" w:hanging="360"/>
      </w:pPr>
      <w:rPr>
        <w:rFonts w:ascii="Symbol" w:hAnsi="Symbol" w:hint="default"/>
      </w:rPr>
    </w:lvl>
    <w:lvl w:ilvl="1" w:tplc="963E4412">
      <w:start w:val="1"/>
      <w:numFmt w:val="bullet"/>
      <w:lvlText w:val="o"/>
      <w:lvlJc w:val="left"/>
      <w:pPr>
        <w:ind w:left="1440" w:hanging="360"/>
      </w:pPr>
      <w:rPr>
        <w:rFonts w:ascii="Courier New" w:hAnsi="Courier New" w:hint="default"/>
      </w:rPr>
    </w:lvl>
    <w:lvl w:ilvl="2" w:tplc="BDB6A19C">
      <w:start w:val="1"/>
      <w:numFmt w:val="bullet"/>
      <w:lvlText w:val=""/>
      <w:lvlJc w:val="left"/>
      <w:pPr>
        <w:ind w:left="2160" w:hanging="360"/>
      </w:pPr>
      <w:rPr>
        <w:rFonts w:ascii="Wingdings" w:hAnsi="Wingdings" w:hint="default"/>
      </w:rPr>
    </w:lvl>
    <w:lvl w:ilvl="3" w:tplc="5AD873F4">
      <w:start w:val="1"/>
      <w:numFmt w:val="bullet"/>
      <w:lvlText w:val=""/>
      <w:lvlJc w:val="left"/>
      <w:pPr>
        <w:ind w:left="2880" w:hanging="360"/>
      </w:pPr>
      <w:rPr>
        <w:rFonts w:ascii="Symbol" w:hAnsi="Symbol" w:hint="default"/>
      </w:rPr>
    </w:lvl>
    <w:lvl w:ilvl="4" w:tplc="EAC08AE8">
      <w:start w:val="1"/>
      <w:numFmt w:val="bullet"/>
      <w:lvlText w:val="o"/>
      <w:lvlJc w:val="left"/>
      <w:pPr>
        <w:ind w:left="3600" w:hanging="360"/>
      </w:pPr>
      <w:rPr>
        <w:rFonts w:ascii="Courier New" w:hAnsi="Courier New" w:hint="default"/>
      </w:rPr>
    </w:lvl>
    <w:lvl w:ilvl="5" w:tplc="79A07562">
      <w:start w:val="1"/>
      <w:numFmt w:val="bullet"/>
      <w:lvlText w:val=""/>
      <w:lvlJc w:val="left"/>
      <w:pPr>
        <w:ind w:left="4320" w:hanging="360"/>
      </w:pPr>
      <w:rPr>
        <w:rFonts w:ascii="Wingdings" w:hAnsi="Wingdings" w:hint="default"/>
      </w:rPr>
    </w:lvl>
    <w:lvl w:ilvl="6" w:tplc="91527EC2">
      <w:start w:val="1"/>
      <w:numFmt w:val="bullet"/>
      <w:lvlText w:val=""/>
      <w:lvlJc w:val="left"/>
      <w:pPr>
        <w:ind w:left="5040" w:hanging="360"/>
      </w:pPr>
      <w:rPr>
        <w:rFonts w:ascii="Symbol" w:hAnsi="Symbol" w:hint="default"/>
      </w:rPr>
    </w:lvl>
    <w:lvl w:ilvl="7" w:tplc="4590054E">
      <w:start w:val="1"/>
      <w:numFmt w:val="bullet"/>
      <w:lvlText w:val="o"/>
      <w:lvlJc w:val="left"/>
      <w:pPr>
        <w:ind w:left="5760" w:hanging="360"/>
      </w:pPr>
      <w:rPr>
        <w:rFonts w:ascii="Courier New" w:hAnsi="Courier New" w:hint="default"/>
      </w:rPr>
    </w:lvl>
    <w:lvl w:ilvl="8" w:tplc="C04A6D04">
      <w:start w:val="1"/>
      <w:numFmt w:val="bullet"/>
      <w:lvlText w:val=""/>
      <w:lvlJc w:val="left"/>
      <w:pPr>
        <w:ind w:left="6480" w:hanging="360"/>
      </w:pPr>
      <w:rPr>
        <w:rFonts w:ascii="Wingdings" w:hAnsi="Wingdings" w:hint="default"/>
      </w:rPr>
    </w:lvl>
  </w:abstractNum>
  <w:abstractNum w:abstractNumId="2" w15:restartNumberingAfterBreak="0">
    <w:nsid w:val="024D6354"/>
    <w:multiLevelType w:val="hybridMultilevel"/>
    <w:tmpl w:val="CDEA470C"/>
    <w:lvl w:ilvl="0" w:tplc="02C8073C">
      <w:start w:val="1"/>
      <w:numFmt w:val="bullet"/>
      <w:lvlText w:val="o"/>
      <w:lvlJc w:val="left"/>
      <w:pPr>
        <w:ind w:left="1073"/>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E5F47E1C">
      <w:start w:val="1"/>
      <w:numFmt w:val="bullet"/>
      <w:lvlText w:val="o"/>
      <w:lvlJc w:val="left"/>
      <w:pPr>
        <w:ind w:left="18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5EF2F6E0">
      <w:start w:val="1"/>
      <w:numFmt w:val="bullet"/>
      <w:lvlText w:val="▪"/>
      <w:lvlJc w:val="left"/>
      <w:pPr>
        <w:ind w:left="25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BBAEAAD8">
      <w:start w:val="1"/>
      <w:numFmt w:val="bullet"/>
      <w:lvlText w:val="•"/>
      <w:lvlJc w:val="left"/>
      <w:pPr>
        <w:ind w:left="32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72CD5C6">
      <w:start w:val="1"/>
      <w:numFmt w:val="bullet"/>
      <w:lvlText w:val="o"/>
      <w:lvlJc w:val="left"/>
      <w:pPr>
        <w:ind w:left="39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BAA258E6">
      <w:start w:val="1"/>
      <w:numFmt w:val="bullet"/>
      <w:lvlText w:val="▪"/>
      <w:lvlJc w:val="left"/>
      <w:pPr>
        <w:ind w:left="46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D0C6C632">
      <w:start w:val="1"/>
      <w:numFmt w:val="bullet"/>
      <w:lvlText w:val="•"/>
      <w:lvlJc w:val="left"/>
      <w:pPr>
        <w:ind w:left="5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B32A93A">
      <w:start w:val="1"/>
      <w:numFmt w:val="bullet"/>
      <w:lvlText w:val="o"/>
      <w:lvlJc w:val="left"/>
      <w:pPr>
        <w:ind w:left="61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B96EBF0">
      <w:start w:val="1"/>
      <w:numFmt w:val="bullet"/>
      <w:lvlText w:val="▪"/>
      <w:lvlJc w:val="left"/>
      <w:pPr>
        <w:ind w:left="68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31B63C0"/>
    <w:multiLevelType w:val="multilevel"/>
    <w:tmpl w:val="1A2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906030"/>
    <w:multiLevelType w:val="hybridMultilevel"/>
    <w:tmpl w:val="CC2A0DDE"/>
    <w:lvl w:ilvl="0" w:tplc="643A9848">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8C0E69C0">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4F061CA">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1D0CB45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146E3342">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FB14CD3A">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A6349A10">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CF46541E">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837A3DC8">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5A06D97"/>
    <w:multiLevelType w:val="hybridMultilevel"/>
    <w:tmpl w:val="0A665AC4"/>
    <w:lvl w:ilvl="0" w:tplc="7C8C8A46">
      <w:start w:val="1"/>
      <w:numFmt w:val="bullet"/>
      <w:lvlText w:val="o"/>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253E1"/>
    <w:multiLevelType w:val="hybridMultilevel"/>
    <w:tmpl w:val="50EA8268"/>
    <w:lvl w:ilvl="0" w:tplc="4CACDFE0">
      <w:start w:val="1"/>
      <w:numFmt w:val="bullet"/>
      <w:lvlText w:val="o"/>
      <w:lvlJc w:val="left"/>
      <w:pPr>
        <w:ind w:left="893"/>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2B90AA5A">
      <w:start w:val="1"/>
      <w:numFmt w:val="bullet"/>
      <w:lvlText w:val="o"/>
      <w:lvlJc w:val="left"/>
      <w:pPr>
        <w:ind w:left="16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E4AE86A2">
      <w:start w:val="1"/>
      <w:numFmt w:val="bullet"/>
      <w:lvlText w:val="▪"/>
      <w:lvlJc w:val="left"/>
      <w:pPr>
        <w:ind w:left="23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5C06CABE">
      <w:start w:val="1"/>
      <w:numFmt w:val="bullet"/>
      <w:lvlText w:val="•"/>
      <w:lvlJc w:val="left"/>
      <w:pPr>
        <w:ind w:left="30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68AAD5F0">
      <w:start w:val="1"/>
      <w:numFmt w:val="bullet"/>
      <w:lvlText w:val="o"/>
      <w:lvlJc w:val="left"/>
      <w:pPr>
        <w:ind w:left="37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FEFA40F6">
      <w:start w:val="1"/>
      <w:numFmt w:val="bullet"/>
      <w:lvlText w:val="▪"/>
      <w:lvlJc w:val="left"/>
      <w:pPr>
        <w:ind w:left="45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8196BC44">
      <w:start w:val="1"/>
      <w:numFmt w:val="bullet"/>
      <w:lvlText w:val="•"/>
      <w:lvlJc w:val="left"/>
      <w:pPr>
        <w:ind w:left="52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26D664FC">
      <w:start w:val="1"/>
      <w:numFmt w:val="bullet"/>
      <w:lvlText w:val="o"/>
      <w:lvlJc w:val="left"/>
      <w:pPr>
        <w:ind w:left="59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BAE4E36">
      <w:start w:val="1"/>
      <w:numFmt w:val="bullet"/>
      <w:lvlText w:val="▪"/>
      <w:lvlJc w:val="left"/>
      <w:pPr>
        <w:ind w:left="66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8F9663E"/>
    <w:multiLevelType w:val="hybridMultilevel"/>
    <w:tmpl w:val="3CF6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50274"/>
    <w:multiLevelType w:val="hybridMultilevel"/>
    <w:tmpl w:val="FCD289CA"/>
    <w:lvl w:ilvl="0" w:tplc="04090001">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97B76"/>
    <w:multiLevelType w:val="hybridMultilevel"/>
    <w:tmpl w:val="57782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937B42"/>
    <w:multiLevelType w:val="hybridMultilevel"/>
    <w:tmpl w:val="B2A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B0292"/>
    <w:multiLevelType w:val="multilevel"/>
    <w:tmpl w:val="84B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37781B"/>
    <w:multiLevelType w:val="hybridMultilevel"/>
    <w:tmpl w:val="04267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EF0C03"/>
    <w:multiLevelType w:val="hybridMultilevel"/>
    <w:tmpl w:val="03DC8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0E5545"/>
    <w:multiLevelType w:val="hybridMultilevel"/>
    <w:tmpl w:val="D0A28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C1B38"/>
    <w:multiLevelType w:val="hybridMultilevel"/>
    <w:tmpl w:val="744CF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E666C"/>
    <w:multiLevelType w:val="hybridMultilevel"/>
    <w:tmpl w:val="AFD0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E5D21"/>
    <w:multiLevelType w:val="hybridMultilevel"/>
    <w:tmpl w:val="1180A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6021B"/>
    <w:multiLevelType w:val="hybridMultilevel"/>
    <w:tmpl w:val="CED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E3E94"/>
    <w:multiLevelType w:val="hybridMultilevel"/>
    <w:tmpl w:val="E42ABF24"/>
    <w:lvl w:ilvl="0" w:tplc="46DE18D4">
      <w:start w:val="1"/>
      <w:numFmt w:val="bullet"/>
      <w:lvlText w:val=""/>
      <w:lvlJc w:val="left"/>
      <w:pPr>
        <w:ind w:left="720" w:hanging="360"/>
      </w:pPr>
      <w:rPr>
        <w:rFonts w:ascii="Symbol" w:hAnsi="Symbol" w:hint="default"/>
      </w:rPr>
    </w:lvl>
    <w:lvl w:ilvl="1" w:tplc="CF9062E2">
      <w:start w:val="1"/>
      <w:numFmt w:val="bullet"/>
      <w:lvlText w:val="o"/>
      <w:lvlJc w:val="left"/>
      <w:pPr>
        <w:ind w:left="1440" w:hanging="360"/>
      </w:pPr>
      <w:rPr>
        <w:rFonts w:ascii="Courier New" w:hAnsi="Courier New" w:hint="default"/>
      </w:rPr>
    </w:lvl>
    <w:lvl w:ilvl="2" w:tplc="0CAA1646">
      <w:start w:val="1"/>
      <w:numFmt w:val="bullet"/>
      <w:lvlText w:val=""/>
      <w:lvlJc w:val="left"/>
      <w:pPr>
        <w:ind w:left="2160" w:hanging="360"/>
      </w:pPr>
      <w:rPr>
        <w:rFonts w:ascii="Wingdings" w:hAnsi="Wingdings" w:hint="default"/>
      </w:rPr>
    </w:lvl>
    <w:lvl w:ilvl="3" w:tplc="CDDA9B6C">
      <w:start w:val="1"/>
      <w:numFmt w:val="bullet"/>
      <w:lvlText w:val=""/>
      <w:lvlJc w:val="left"/>
      <w:pPr>
        <w:ind w:left="2880" w:hanging="360"/>
      </w:pPr>
      <w:rPr>
        <w:rFonts w:ascii="Symbol" w:hAnsi="Symbol" w:hint="default"/>
      </w:rPr>
    </w:lvl>
    <w:lvl w:ilvl="4" w:tplc="0DB2A1F4">
      <w:start w:val="1"/>
      <w:numFmt w:val="bullet"/>
      <w:lvlText w:val="o"/>
      <w:lvlJc w:val="left"/>
      <w:pPr>
        <w:ind w:left="3600" w:hanging="360"/>
      </w:pPr>
      <w:rPr>
        <w:rFonts w:ascii="Courier New" w:hAnsi="Courier New" w:hint="default"/>
      </w:rPr>
    </w:lvl>
    <w:lvl w:ilvl="5" w:tplc="93769552">
      <w:start w:val="1"/>
      <w:numFmt w:val="bullet"/>
      <w:lvlText w:val=""/>
      <w:lvlJc w:val="left"/>
      <w:pPr>
        <w:ind w:left="4320" w:hanging="360"/>
      </w:pPr>
      <w:rPr>
        <w:rFonts w:ascii="Wingdings" w:hAnsi="Wingdings" w:hint="default"/>
      </w:rPr>
    </w:lvl>
    <w:lvl w:ilvl="6" w:tplc="F99C61D8">
      <w:start w:val="1"/>
      <w:numFmt w:val="bullet"/>
      <w:lvlText w:val=""/>
      <w:lvlJc w:val="left"/>
      <w:pPr>
        <w:ind w:left="5040" w:hanging="360"/>
      </w:pPr>
      <w:rPr>
        <w:rFonts w:ascii="Symbol" w:hAnsi="Symbol" w:hint="default"/>
      </w:rPr>
    </w:lvl>
    <w:lvl w:ilvl="7" w:tplc="334A0D82">
      <w:start w:val="1"/>
      <w:numFmt w:val="bullet"/>
      <w:lvlText w:val="o"/>
      <w:lvlJc w:val="left"/>
      <w:pPr>
        <w:ind w:left="5760" w:hanging="360"/>
      </w:pPr>
      <w:rPr>
        <w:rFonts w:ascii="Courier New" w:hAnsi="Courier New" w:hint="default"/>
      </w:rPr>
    </w:lvl>
    <w:lvl w:ilvl="8" w:tplc="6FA6BEE8">
      <w:start w:val="1"/>
      <w:numFmt w:val="bullet"/>
      <w:lvlText w:val=""/>
      <w:lvlJc w:val="left"/>
      <w:pPr>
        <w:ind w:left="6480" w:hanging="360"/>
      </w:pPr>
      <w:rPr>
        <w:rFonts w:ascii="Wingdings" w:hAnsi="Wingdings" w:hint="default"/>
      </w:rPr>
    </w:lvl>
  </w:abstractNum>
  <w:abstractNum w:abstractNumId="20" w15:restartNumberingAfterBreak="0">
    <w:nsid w:val="158A0E3A"/>
    <w:multiLevelType w:val="hybridMultilevel"/>
    <w:tmpl w:val="664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4D7619"/>
    <w:multiLevelType w:val="hybridMultilevel"/>
    <w:tmpl w:val="F64C8C0E"/>
    <w:lvl w:ilvl="0" w:tplc="7C8C8A46">
      <w:start w:val="1"/>
      <w:numFmt w:val="bullet"/>
      <w:lvlText w:val="o"/>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C040F1"/>
    <w:multiLevelType w:val="hybridMultilevel"/>
    <w:tmpl w:val="3EB61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EB2145"/>
    <w:multiLevelType w:val="multilevel"/>
    <w:tmpl w:val="29B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6A79CF"/>
    <w:multiLevelType w:val="hybridMultilevel"/>
    <w:tmpl w:val="FFFFFFFF"/>
    <w:lvl w:ilvl="0" w:tplc="83B8C70E">
      <w:start w:val="1"/>
      <w:numFmt w:val="bullet"/>
      <w:lvlText w:val=""/>
      <w:lvlJc w:val="left"/>
      <w:pPr>
        <w:ind w:left="720" w:hanging="360"/>
      </w:pPr>
      <w:rPr>
        <w:rFonts w:ascii="Symbol" w:hAnsi="Symbol" w:hint="default"/>
      </w:rPr>
    </w:lvl>
    <w:lvl w:ilvl="1" w:tplc="D7B24DC6">
      <w:start w:val="1"/>
      <w:numFmt w:val="bullet"/>
      <w:lvlText w:val="o"/>
      <w:lvlJc w:val="left"/>
      <w:pPr>
        <w:ind w:left="1440" w:hanging="360"/>
      </w:pPr>
      <w:rPr>
        <w:rFonts w:ascii="Courier New" w:hAnsi="Courier New" w:hint="default"/>
      </w:rPr>
    </w:lvl>
    <w:lvl w:ilvl="2" w:tplc="3550BA4A">
      <w:start w:val="1"/>
      <w:numFmt w:val="bullet"/>
      <w:lvlText w:val=""/>
      <w:lvlJc w:val="left"/>
      <w:pPr>
        <w:ind w:left="2160" w:hanging="360"/>
      </w:pPr>
      <w:rPr>
        <w:rFonts w:ascii="Wingdings" w:hAnsi="Wingdings" w:hint="default"/>
      </w:rPr>
    </w:lvl>
    <w:lvl w:ilvl="3" w:tplc="39C6B698">
      <w:start w:val="1"/>
      <w:numFmt w:val="bullet"/>
      <w:lvlText w:val=""/>
      <w:lvlJc w:val="left"/>
      <w:pPr>
        <w:ind w:left="2880" w:hanging="360"/>
      </w:pPr>
      <w:rPr>
        <w:rFonts w:ascii="Symbol" w:hAnsi="Symbol" w:hint="default"/>
      </w:rPr>
    </w:lvl>
    <w:lvl w:ilvl="4" w:tplc="96EC59A8">
      <w:start w:val="1"/>
      <w:numFmt w:val="bullet"/>
      <w:lvlText w:val="o"/>
      <w:lvlJc w:val="left"/>
      <w:pPr>
        <w:ind w:left="3600" w:hanging="360"/>
      </w:pPr>
      <w:rPr>
        <w:rFonts w:ascii="Courier New" w:hAnsi="Courier New" w:hint="default"/>
      </w:rPr>
    </w:lvl>
    <w:lvl w:ilvl="5" w:tplc="19F88576">
      <w:start w:val="1"/>
      <w:numFmt w:val="bullet"/>
      <w:lvlText w:val=""/>
      <w:lvlJc w:val="left"/>
      <w:pPr>
        <w:ind w:left="4320" w:hanging="360"/>
      </w:pPr>
      <w:rPr>
        <w:rFonts w:ascii="Wingdings" w:hAnsi="Wingdings" w:hint="default"/>
      </w:rPr>
    </w:lvl>
    <w:lvl w:ilvl="6" w:tplc="6494EB0A">
      <w:start w:val="1"/>
      <w:numFmt w:val="bullet"/>
      <w:lvlText w:val=""/>
      <w:lvlJc w:val="left"/>
      <w:pPr>
        <w:ind w:left="5040" w:hanging="360"/>
      </w:pPr>
      <w:rPr>
        <w:rFonts w:ascii="Symbol" w:hAnsi="Symbol" w:hint="default"/>
      </w:rPr>
    </w:lvl>
    <w:lvl w:ilvl="7" w:tplc="5B9615E0">
      <w:start w:val="1"/>
      <w:numFmt w:val="bullet"/>
      <w:lvlText w:val="o"/>
      <w:lvlJc w:val="left"/>
      <w:pPr>
        <w:ind w:left="5760" w:hanging="360"/>
      </w:pPr>
      <w:rPr>
        <w:rFonts w:ascii="Courier New" w:hAnsi="Courier New" w:hint="default"/>
      </w:rPr>
    </w:lvl>
    <w:lvl w:ilvl="8" w:tplc="71BC96B2">
      <w:start w:val="1"/>
      <w:numFmt w:val="bullet"/>
      <w:lvlText w:val=""/>
      <w:lvlJc w:val="left"/>
      <w:pPr>
        <w:ind w:left="6480" w:hanging="360"/>
      </w:pPr>
      <w:rPr>
        <w:rFonts w:ascii="Wingdings" w:hAnsi="Wingdings" w:hint="default"/>
      </w:rPr>
    </w:lvl>
  </w:abstractNum>
  <w:abstractNum w:abstractNumId="25" w15:restartNumberingAfterBreak="0">
    <w:nsid w:val="1DDD6633"/>
    <w:multiLevelType w:val="hybridMultilevel"/>
    <w:tmpl w:val="08C85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31A8F"/>
    <w:multiLevelType w:val="hybridMultilevel"/>
    <w:tmpl w:val="16262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C6996"/>
    <w:multiLevelType w:val="hybridMultilevel"/>
    <w:tmpl w:val="4C64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E7531"/>
    <w:multiLevelType w:val="hybridMultilevel"/>
    <w:tmpl w:val="7310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F00302"/>
    <w:multiLevelType w:val="hybridMultilevel"/>
    <w:tmpl w:val="07CA3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9F3800"/>
    <w:multiLevelType w:val="hybridMultilevel"/>
    <w:tmpl w:val="1818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EE59FA"/>
    <w:multiLevelType w:val="hybridMultilevel"/>
    <w:tmpl w:val="1BFAA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77745C"/>
    <w:multiLevelType w:val="hybridMultilevel"/>
    <w:tmpl w:val="68088814"/>
    <w:lvl w:ilvl="0" w:tplc="F2820CD8">
      <w:start w:val="1"/>
      <w:numFmt w:val="bullet"/>
      <w:lvlText w:val=""/>
      <w:lvlJc w:val="left"/>
      <w:pPr>
        <w:ind w:left="720" w:hanging="360"/>
      </w:pPr>
      <w:rPr>
        <w:rFonts w:ascii="Symbol" w:hAnsi="Symbol" w:hint="default"/>
      </w:rPr>
    </w:lvl>
    <w:lvl w:ilvl="1" w:tplc="2CF872A2">
      <w:start w:val="1"/>
      <w:numFmt w:val="bullet"/>
      <w:lvlText w:val="o"/>
      <w:lvlJc w:val="left"/>
      <w:pPr>
        <w:ind w:left="1440" w:hanging="360"/>
      </w:pPr>
      <w:rPr>
        <w:rFonts w:ascii="Courier New" w:hAnsi="Courier New" w:hint="default"/>
      </w:rPr>
    </w:lvl>
    <w:lvl w:ilvl="2" w:tplc="1BC22A1A">
      <w:start w:val="1"/>
      <w:numFmt w:val="bullet"/>
      <w:lvlText w:val=""/>
      <w:lvlJc w:val="left"/>
      <w:pPr>
        <w:ind w:left="2160" w:hanging="360"/>
      </w:pPr>
      <w:rPr>
        <w:rFonts w:ascii="Wingdings" w:hAnsi="Wingdings" w:hint="default"/>
      </w:rPr>
    </w:lvl>
    <w:lvl w:ilvl="3" w:tplc="6C6A8038">
      <w:start w:val="1"/>
      <w:numFmt w:val="bullet"/>
      <w:lvlText w:val=""/>
      <w:lvlJc w:val="left"/>
      <w:pPr>
        <w:ind w:left="2880" w:hanging="360"/>
      </w:pPr>
      <w:rPr>
        <w:rFonts w:ascii="Symbol" w:hAnsi="Symbol" w:hint="default"/>
      </w:rPr>
    </w:lvl>
    <w:lvl w:ilvl="4" w:tplc="58CAC64C">
      <w:start w:val="1"/>
      <w:numFmt w:val="bullet"/>
      <w:lvlText w:val="o"/>
      <w:lvlJc w:val="left"/>
      <w:pPr>
        <w:ind w:left="3600" w:hanging="360"/>
      </w:pPr>
      <w:rPr>
        <w:rFonts w:ascii="Courier New" w:hAnsi="Courier New" w:hint="default"/>
      </w:rPr>
    </w:lvl>
    <w:lvl w:ilvl="5" w:tplc="C5A4979C">
      <w:start w:val="1"/>
      <w:numFmt w:val="bullet"/>
      <w:lvlText w:val=""/>
      <w:lvlJc w:val="left"/>
      <w:pPr>
        <w:ind w:left="4320" w:hanging="360"/>
      </w:pPr>
      <w:rPr>
        <w:rFonts w:ascii="Wingdings" w:hAnsi="Wingdings" w:hint="default"/>
      </w:rPr>
    </w:lvl>
    <w:lvl w:ilvl="6" w:tplc="E6EEF9C8">
      <w:start w:val="1"/>
      <w:numFmt w:val="bullet"/>
      <w:lvlText w:val=""/>
      <w:lvlJc w:val="left"/>
      <w:pPr>
        <w:ind w:left="5040" w:hanging="360"/>
      </w:pPr>
      <w:rPr>
        <w:rFonts w:ascii="Symbol" w:hAnsi="Symbol" w:hint="default"/>
      </w:rPr>
    </w:lvl>
    <w:lvl w:ilvl="7" w:tplc="13668BC8">
      <w:start w:val="1"/>
      <w:numFmt w:val="bullet"/>
      <w:lvlText w:val="o"/>
      <w:lvlJc w:val="left"/>
      <w:pPr>
        <w:ind w:left="5760" w:hanging="360"/>
      </w:pPr>
      <w:rPr>
        <w:rFonts w:ascii="Courier New" w:hAnsi="Courier New" w:hint="default"/>
      </w:rPr>
    </w:lvl>
    <w:lvl w:ilvl="8" w:tplc="EAA20CE0">
      <w:start w:val="1"/>
      <w:numFmt w:val="bullet"/>
      <w:lvlText w:val=""/>
      <w:lvlJc w:val="left"/>
      <w:pPr>
        <w:ind w:left="6480" w:hanging="360"/>
      </w:pPr>
      <w:rPr>
        <w:rFonts w:ascii="Wingdings" w:hAnsi="Wingdings" w:hint="default"/>
      </w:rPr>
    </w:lvl>
  </w:abstractNum>
  <w:abstractNum w:abstractNumId="33" w15:restartNumberingAfterBreak="0">
    <w:nsid w:val="2A3B4D4B"/>
    <w:multiLevelType w:val="multilevel"/>
    <w:tmpl w:val="F334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C0504B7"/>
    <w:multiLevelType w:val="hybridMultilevel"/>
    <w:tmpl w:val="45D208F8"/>
    <w:lvl w:ilvl="0" w:tplc="04090003">
      <w:start w:val="1"/>
      <w:numFmt w:val="bullet"/>
      <w:lvlText w:val="o"/>
      <w:lvlJc w:val="left"/>
      <w:pPr>
        <w:ind w:left="370" w:hanging="360"/>
      </w:pPr>
      <w:rPr>
        <w:rFonts w:ascii="Courier New" w:hAnsi="Courier New" w:cs="Courier New"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5" w15:restartNumberingAfterBreak="0">
    <w:nsid w:val="32192379"/>
    <w:multiLevelType w:val="hybridMultilevel"/>
    <w:tmpl w:val="25B4C238"/>
    <w:lvl w:ilvl="0" w:tplc="7F788B0C">
      <w:start w:val="1"/>
      <w:numFmt w:val="bullet"/>
      <w:lvlText w:val=""/>
      <w:lvlJc w:val="left"/>
      <w:pPr>
        <w:ind w:left="720" w:hanging="360"/>
      </w:pPr>
      <w:rPr>
        <w:rFonts w:ascii="Symbol" w:hAnsi="Symbol" w:hint="default"/>
      </w:rPr>
    </w:lvl>
    <w:lvl w:ilvl="1" w:tplc="B97C4B30">
      <w:start w:val="1"/>
      <w:numFmt w:val="bullet"/>
      <w:lvlText w:val=""/>
      <w:lvlJc w:val="left"/>
      <w:pPr>
        <w:ind w:left="1440" w:hanging="360"/>
      </w:pPr>
      <w:rPr>
        <w:rFonts w:ascii="Symbol" w:hAnsi="Symbol" w:hint="default"/>
      </w:rPr>
    </w:lvl>
    <w:lvl w:ilvl="2" w:tplc="BE80B85E">
      <w:start w:val="1"/>
      <w:numFmt w:val="bullet"/>
      <w:lvlText w:val=""/>
      <w:lvlJc w:val="left"/>
      <w:pPr>
        <w:ind w:left="2160" w:hanging="360"/>
      </w:pPr>
      <w:rPr>
        <w:rFonts w:ascii="Wingdings" w:hAnsi="Wingdings" w:hint="default"/>
      </w:rPr>
    </w:lvl>
    <w:lvl w:ilvl="3" w:tplc="963ACDFE">
      <w:start w:val="1"/>
      <w:numFmt w:val="bullet"/>
      <w:lvlText w:val=""/>
      <w:lvlJc w:val="left"/>
      <w:pPr>
        <w:ind w:left="2880" w:hanging="360"/>
      </w:pPr>
      <w:rPr>
        <w:rFonts w:ascii="Symbol" w:hAnsi="Symbol" w:hint="default"/>
      </w:rPr>
    </w:lvl>
    <w:lvl w:ilvl="4" w:tplc="427E409A">
      <w:start w:val="1"/>
      <w:numFmt w:val="bullet"/>
      <w:lvlText w:val="o"/>
      <w:lvlJc w:val="left"/>
      <w:pPr>
        <w:ind w:left="3600" w:hanging="360"/>
      </w:pPr>
      <w:rPr>
        <w:rFonts w:ascii="Courier New" w:hAnsi="Courier New" w:hint="default"/>
      </w:rPr>
    </w:lvl>
    <w:lvl w:ilvl="5" w:tplc="D190138E">
      <w:start w:val="1"/>
      <w:numFmt w:val="bullet"/>
      <w:lvlText w:val=""/>
      <w:lvlJc w:val="left"/>
      <w:pPr>
        <w:ind w:left="4320" w:hanging="360"/>
      </w:pPr>
      <w:rPr>
        <w:rFonts w:ascii="Wingdings" w:hAnsi="Wingdings" w:hint="default"/>
      </w:rPr>
    </w:lvl>
    <w:lvl w:ilvl="6" w:tplc="7A1616A8">
      <w:start w:val="1"/>
      <w:numFmt w:val="bullet"/>
      <w:lvlText w:val=""/>
      <w:lvlJc w:val="left"/>
      <w:pPr>
        <w:ind w:left="5040" w:hanging="360"/>
      </w:pPr>
      <w:rPr>
        <w:rFonts w:ascii="Symbol" w:hAnsi="Symbol" w:hint="default"/>
      </w:rPr>
    </w:lvl>
    <w:lvl w:ilvl="7" w:tplc="A36E5D62">
      <w:start w:val="1"/>
      <w:numFmt w:val="bullet"/>
      <w:lvlText w:val="o"/>
      <w:lvlJc w:val="left"/>
      <w:pPr>
        <w:ind w:left="5760" w:hanging="360"/>
      </w:pPr>
      <w:rPr>
        <w:rFonts w:ascii="Courier New" w:hAnsi="Courier New" w:hint="default"/>
      </w:rPr>
    </w:lvl>
    <w:lvl w:ilvl="8" w:tplc="0AC0DCFA">
      <w:start w:val="1"/>
      <w:numFmt w:val="bullet"/>
      <w:lvlText w:val=""/>
      <w:lvlJc w:val="left"/>
      <w:pPr>
        <w:ind w:left="6480" w:hanging="360"/>
      </w:pPr>
      <w:rPr>
        <w:rFonts w:ascii="Wingdings" w:hAnsi="Wingdings" w:hint="default"/>
      </w:rPr>
    </w:lvl>
  </w:abstractNum>
  <w:abstractNum w:abstractNumId="36" w15:restartNumberingAfterBreak="0">
    <w:nsid w:val="322C0107"/>
    <w:multiLevelType w:val="hybridMultilevel"/>
    <w:tmpl w:val="28B65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29949B6"/>
    <w:multiLevelType w:val="hybridMultilevel"/>
    <w:tmpl w:val="32068E42"/>
    <w:lvl w:ilvl="0" w:tplc="16DA12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A111A5"/>
    <w:multiLevelType w:val="hybridMultilevel"/>
    <w:tmpl w:val="F4341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115D0F"/>
    <w:multiLevelType w:val="hybridMultilevel"/>
    <w:tmpl w:val="C0C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940424"/>
    <w:multiLevelType w:val="hybridMultilevel"/>
    <w:tmpl w:val="F9EA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69E13DA"/>
    <w:multiLevelType w:val="hybridMultilevel"/>
    <w:tmpl w:val="867E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7C25D9"/>
    <w:multiLevelType w:val="hybridMultilevel"/>
    <w:tmpl w:val="39DE5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9912D89"/>
    <w:multiLevelType w:val="hybridMultilevel"/>
    <w:tmpl w:val="2B7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A403A2"/>
    <w:multiLevelType w:val="hybridMultilevel"/>
    <w:tmpl w:val="383A61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0E7131"/>
    <w:multiLevelType w:val="hybridMultilevel"/>
    <w:tmpl w:val="4DB4706E"/>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6" w15:restartNumberingAfterBreak="0">
    <w:nsid w:val="3A866586"/>
    <w:multiLevelType w:val="hybridMultilevel"/>
    <w:tmpl w:val="0D88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9806E7"/>
    <w:multiLevelType w:val="hybridMultilevel"/>
    <w:tmpl w:val="D7C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22373D"/>
    <w:multiLevelType w:val="hybridMultilevel"/>
    <w:tmpl w:val="CB44651C"/>
    <w:lvl w:ilvl="0" w:tplc="54B64614">
      <w:start w:val="1"/>
      <w:numFmt w:val="bullet"/>
      <w:lvlText w:val=""/>
      <w:lvlJc w:val="left"/>
      <w:pPr>
        <w:ind w:left="720" w:hanging="360"/>
      </w:pPr>
      <w:rPr>
        <w:rFonts w:ascii="Symbol" w:hAnsi="Symbol" w:hint="default"/>
      </w:rPr>
    </w:lvl>
    <w:lvl w:ilvl="1" w:tplc="FD08E182">
      <w:start w:val="1"/>
      <w:numFmt w:val="bullet"/>
      <w:lvlText w:val="o"/>
      <w:lvlJc w:val="left"/>
      <w:pPr>
        <w:ind w:left="1440" w:hanging="360"/>
      </w:pPr>
      <w:rPr>
        <w:rFonts w:ascii="Courier New" w:hAnsi="Courier New" w:hint="default"/>
      </w:rPr>
    </w:lvl>
    <w:lvl w:ilvl="2" w:tplc="D8B05BC4">
      <w:start w:val="1"/>
      <w:numFmt w:val="bullet"/>
      <w:lvlText w:val=""/>
      <w:lvlJc w:val="left"/>
      <w:pPr>
        <w:ind w:left="2160" w:hanging="360"/>
      </w:pPr>
      <w:rPr>
        <w:rFonts w:ascii="Wingdings" w:hAnsi="Wingdings" w:hint="default"/>
      </w:rPr>
    </w:lvl>
    <w:lvl w:ilvl="3" w:tplc="FDA07378">
      <w:start w:val="1"/>
      <w:numFmt w:val="bullet"/>
      <w:lvlText w:val=""/>
      <w:lvlJc w:val="left"/>
      <w:pPr>
        <w:ind w:left="2880" w:hanging="360"/>
      </w:pPr>
      <w:rPr>
        <w:rFonts w:ascii="Symbol" w:hAnsi="Symbol" w:hint="default"/>
      </w:rPr>
    </w:lvl>
    <w:lvl w:ilvl="4" w:tplc="5AC24BF0">
      <w:start w:val="1"/>
      <w:numFmt w:val="bullet"/>
      <w:lvlText w:val="o"/>
      <w:lvlJc w:val="left"/>
      <w:pPr>
        <w:ind w:left="3600" w:hanging="360"/>
      </w:pPr>
      <w:rPr>
        <w:rFonts w:ascii="Courier New" w:hAnsi="Courier New" w:hint="default"/>
      </w:rPr>
    </w:lvl>
    <w:lvl w:ilvl="5" w:tplc="99805616">
      <w:start w:val="1"/>
      <w:numFmt w:val="bullet"/>
      <w:lvlText w:val=""/>
      <w:lvlJc w:val="left"/>
      <w:pPr>
        <w:ind w:left="4320" w:hanging="360"/>
      </w:pPr>
      <w:rPr>
        <w:rFonts w:ascii="Wingdings" w:hAnsi="Wingdings" w:hint="default"/>
      </w:rPr>
    </w:lvl>
    <w:lvl w:ilvl="6" w:tplc="E26A9CB8">
      <w:start w:val="1"/>
      <w:numFmt w:val="bullet"/>
      <w:lvlText w:val=""/>
      <w:lvlJc w:val="left"/>
      <w:pPr>
        <w:ind w:left="5040" w:hanging="360"/>
      </w:pPr>
      <w:rPr>
        <w:rFonts w:ascii="Symbol" w:hAnsi="Symbol" w:hint="default"/>
      </w:rPr>
    </w:lvl>
    <w:lvl w:ilvl="7" w:tplc="BC2A26F4">
      <w:start w:val="1"/>
      <w:numFmt w:val="bullet"/>
      <w:lvlText w:val="o"/>
      <w:lvlJc w:val="left"/>
      <w:pPr>
        <w:ind w:left="5760" w:hanging="360"/>
      </w:pPr>
      <w:rPr>
        <w:rFonts w:ascii="Courier New" w:hAnsi="Courier New" w:hint="default"/>
      </w:rPr>
    </w:lvl>
    <w:lvl w:ilvl="8" w:tplc="DBA02CDA">
      <w:start w:val="1"/>
      <w:numFmt w:val="bullet"/>
      <w:lvlText w:val=""/>
      <w:lvlJc w:val="left"/>
      <w:pPr>
        <w:ind w:left="6480" w:hanging="360"/>
      </w:pPr>
      <w:rPr>
        <w:rFonts w:ascii="Wingdings" w:hAnsi="Wingdings" w:hint="default"/>
      </w:rPr>
    </w:lvl>
  </w:abstractNum>
  <w:abstractNum w:abstractNumId="49" w15:restartNumberingAfterBreak="0">
    <w:nsid w:val="3B2B1BFD"/>
    <w:multiLevelType w:val="hybridMultilevel"/>
    <w:tmpl w:val="D7CA0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B00860"/>
    <w:multiLevelType w:val="hybridMultilevel"/>
    <w:tmpl w:val="1430C1B2"/>
    <w:lvl w:ilvl="0" w:tplc="7C8C8A46">
      <w:start w:val="1"/>
      <w:numFmt w:val="bullet"/>
      <w:lvlText w:val="o"/>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461765"/>
    <w:multiLevelType w:val="hybridMultilevel"/>
    <w:tmpl w:val="5AF499E2"/>
    <w:lvl w:ilvl="0" w:tplc="E55A672E">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A9D0428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FFF8575E">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16EE2E7A">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5FD25C00">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EED6189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8F9849D2">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B0085E2">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3F00616">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3E8A68B6"/>
    <w:multiLevelType w:val="hybridMultilevel"/>
    <w:tmpl w:val="B9C0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0B55E0"/>
    <w:multiLevelType w:val="hybridMultilevel"/>
    <w:tmpl w:val="90F0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2E06C4"/>
    <w:multiLevelType w:val="hybridMultilevel"/>
    <w:tmpl w:val="776CC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4164941"/>
    <w:multiLevelType w:val="hybridMultilevel"/>
    <w:tmpl w:val="3E629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76346E"/>
    <w:multiLevelType w:val="hybridMultilevel"/>
    <w:tmpl w:val="1E923B5C"/>
    <w:lvl w:ilvl="0" w:tplc="ABB27786">
      <w:start w:val="1"/>
      <w:numFmt w:val="bullet"/>
      <w:lvlText w:val="o"/>
      <w:lvlJc w:val="left"/>
      <w:pPr>
        <w:ind w:left="720" w:hanging="360"/>
      </w:pPr>
      <w:rPr>
        <w:rFonts w:ascii="Courier New" w:hAnsi="Courier New" w:hint="default"/>
      </w:rPr>
    </w:lvl>
    <w:lvl w:ilvl="1" w:tplc="B936EE62">
      <w:start w:val="1"/>
      <w:numFmt w:val="bullet"/>
      <w:lvlText w:val="o"/>
      <w:lvlJc w:val="left"/>
      <w:pPr>
        <w:ind w:left="1440" w:hanging="360"/>
      </w:pPr>
      <w:rPr>
        <w:rFonts w:ascii="Courier New" w:hAnsi="Courier New" w:hint="default"/>
      </w:rPr>
    </w:lvl>
    <w:lvl w:ilvl="2" w:tplc="A5A09E88">
      <w:start w:val="1"/>
      <w:numFmt w:val="bullet"/>
      <w:lvlText w:val=""/>
      <w:lvlJc w:val="left"/>
      <w:pPr>
        <w:ind w:left="2160" w:hanging="360"/>
      </w:pPr>
      <w:rPr>
        <w:rFonts w:ascii="Wingdings" w:hAnsi="Wingdings" w:hint="default"/>
      </w:rPr>
    </w:lvl>
    <w:lvl w:ilvl="3" w:tplc="57C6AA8C">
      <w:start w:val="1"/>
      <w:numFmt w:val="bullet"/>
      <w:lvlText w:val=""/>
      <w:lvlJc w:val="left"/>
      <w:pPr>
        <w:ind w:left="2880" w:hanging="360"/>
      </w:pPr>
      <w:rPr>
        <w:rFonts w:ascii="Symbol" w:hAnsi="Symbol" w:hint="default"/>
      </w:rPr>
    </w:lvl>
    <w:lvl w:ilvl="4" w:tplc="57C465BC">
      <w:start w:val="1"/>
      <w:numFmt w:val="bullet"/>
      <w:lvlText w:val="o"/>
      <w:lvlJc w:val="left"/>
      <w:pPr>
        <w:ind w:left="3600" w:hanging="360"/>
      </w:pPr>
      <w:rPr>
        <w:rFonts w:ascii="Courier New" w:hAnsi="Courier New" w:hint="default"/>
      </w:rPr>
    </w:lvl>
    <w:lvl w:ilvl="5" w:tplc="3B2A0DFE">
      <w:start w:val="1"/>
      <w:numFmt w:val="bullet"/>
      <w:lvlText w:val=""/>
      <w:lvlJc w:val="left"/>
      <w:pPr>
        <w:ind w:left="4320" w:hanging="360"/>
      </w:pPr>
      <w:rPr>
        <w:rFonts w:ascii="Wingdings" w:hAnsi="Wingdings" w:hint="default"/>
      </w:rPr>
    </w:lvl>
    <w:lvl w:ilvl="6" w:tplc="4C7A4E72">
      <w:start w:val="1"/>
      <w:numFmt w:val="bullet"/>
      <w:lvlText w:val=""/>
      <w:lvlJc w:val="left"/>
      <w:pPr>
        <w:ind w:left="5040" w:hanging="360"/>
      </w:pPr>
      <w:rPr>
        <w:rFonts w:ascii="Symbol" w:hAnsi="Symbol" w:hint="default"/>
      </w:rPr>
    </w:lvl>
    <w:lvl w:ilvl="7" w:tplc="D8BAEB1A">
      <w:start w:val="1"/>
      <w:numFmt w:val="bullet"/>
      <w:lvlText w:val="o"/>
      <w:lvlJc w:val="left"/>
      <w:pPr>
        <w:ind w:left="5760" w:hanging="360"/>
      </w:pPr>
      <w:rPr>
        <w:rFonts w:ascii="Courier New" w:hAnsi="Courier New" w:hint="default"/>
      </w:rPr>
    </w:lvl>
    <w:lvl w:ilvl="8" w:tplc="02E2EA72">
      <w:start w:val="1"/>
      <w:numFmt w:val="bullet"/>
      <w:lvlText w:val=""/>
      <w:lvlJc w:val="left"/>
      <w:pPr>
        <w:ind w:left="6480" w:hanging="360"/>
      </w:pPr>
      <w:rPr>
        <w:rFonts w:ascii="Wingdings" w:hAnsi="Wingdings" w:hint="default"/>
      </w:rPr>
    </w:lvl>
  </w:abstractNum>
  <w:abstractNum w:abstractNumId="57" w15:restartNumberingAfterBreak="0">
    <w:nsid w:val="44A22C68"/>
    <w:multiLevelType w:val="hybridMultilevel"/>
    <w:tmpl w:val="AEF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12EF4"/>
    <w:multiLevelType w:val="hybridMultilevel"/>
    <w:tmpl w:val="289A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D4367F"/>
    <w:multiLevelType w:val="hybridMultilevel"/>
    <w:tmpl w:val="D0DACA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F31449"/>
    <w:multiLevelType w:val="multilevel"/>
    <w:tmpl w:val="AFF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D0A3B66"/>
    <w:multiLevelType w:val="hybridMultilevel"/>
    <w:tmpl w:val="CCE4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D132831"/>
    <w:multiLevelType w:val="hybridMultilevel"/>
    <w:tmpl w:val="4A1A2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340623"/>
    <w:multiLevelType w:val="hybridMultilevel"/>
    <w:tmpl w:val="FFFFFFFF"/>
    <w:lvl w:ilvl="0" w:tplc="2E166166">
      <w:start w:val="1"/>
      <w:numFmt w:val="bullet"/>
      <w:lvlText w:val=""/>
      <w:lvlJc w:val="left"/>
      <w:pPr>
        <w:ind w:left="720" w:hanging="360"/>
      </w:pPr>
      <w:rPr>
        <w:rFonts w:ascii="Symbol" w:hAnsi="Symbol" w:hint="default"/>
      </w:rPr>
    </w:lvl>
    <w:lvl w:ilvl="1" w:tplc="1786B6AC">
      <w:start w:val="1"/>
      <w:numFmt w:val="bullet"/>
      <w:lvlText w:val="o"/>
      <w:lvlJc w:val="left"/>
      <w:pPr>
        <w:ind w:left="1440" w:hanging="360"/>
      </w:pPr>
      <w:rPr>
        <w:rFonts w:ascii="Courier New" w:hAnsi="Courier New" w:hint="default"/>
      </w:rPr>
    </w:lvl>
    <w:lvl w:ilvl="2" w:tplc="8194AFA6">
      <w:start w:val="1"/>
      <w:numFmt w:val="bullet"/>
      <w:lvlText w:val=""/>
      <w:lvlJc w:val="left"/>
      <w:pPr>
        <w:ind w:left="2160" w:hanging="360"/>
      </w:pPr>
      <w:rPr>
        <w:rFonts w:ascii="Wingdings" w:hAnsi="Wingdings" w:hint="default"/>
      </w:rPr>
    </w:lvl>
    <w:lvl w:ilvl="3" w:tplc="DF10020C">
      <w:start w:val="1"/>
      <w:numFmt w:val="bullet"/>
      <w:lvlText w:val=""/>
      <w:lvlJc w:val="left"/>
      <w:pPr>
        <w:ind w:left="2880" w:hanging="360"/>
      </w:pPr>
      <w:rPr>
        <w:rFonts w:ascii="Symbol" w:hAnsi="Symbol" w:hint="default"/>
      </w:rPr>
    </w:lvl>
    <w:lvl w:ilvl="4" w:tplc="D8FE1036">
      <w:start w:val="1"/>
      <w:numFmt w:val="bullet"/>
      <w:lvlText w:val="o"/>
      <w:lvlJc w:val="left"/>
      <w:pPr>
        <w:ind w:left="3600" w:hanging="360"/>
      </w:pPr>
      <w:rPr>
        <w:rFonts w:ascii="Courier New" w:hAnsi="Courier New" w:hint="default"/>
      </w:rPr>
    </w:lvl>
    <w:lvl w:ilvl="5" w:tplc="2C10DDAA">
      <w:start w:val="1"/>
      <w:numFmt w:val="bullet"/>
      <w:lvlText w:val=""/>
      <w:lvlJc w:val="left"/>
      <w:pPr>
        <w:ind w:left="4320" w:hanging="360"/>
      </w:pPr>
      <w:rPr>
        <w:rFonts w:ascii="Wingdings" w:hAnsi="Wingdings" w:hint="default"/>
      </w:rPr>
    </w:lvl>
    <w:lvl w:ilvl="6" w:tplc="61AEA858">
      <w:start w:val="1"/>
      <w:numFmt w:val="bullet"/>
      <w:lvlText w:val=""/>
      <w:lvlJc w:val="left"/>
      <w:pPr>
        <w:ind w:left="5040" w:hanging="360"/>
      </w:pPr>
      <w:rPr>
        <w:rFonts w:ascii="Symbol" w:hAnsi="Symbol" w:hint="default"/>
      </w:rPr>
    </w:lvl>
    <w:lvl w:ilvl="7" w:tplc="C7B2AD30">
      <w:start w:val="1"/>
      <w:numFmt w:val="bullet"/>
      <w:lvlText w:val="o"/>
      <w:lvlJc w:val="left"/>
      <w:pPr>
        <w:ind w:left="5760" w:hanging="360"/>
      </w:pPr>
      <w:rPr>
        <w:rFonts w:ascii="Courier New" w:hAnsi="Courier New" w:hint="default"/>
      </w:rPr>
    </w:lvl>
    <w:lvl w:ilvl="8" w:tplc="A0AC5390">
      <w:start w:val="1"/>
      <w:numFmt w:val="bullet"/>
      <w:lvlText w:val=""/>
      <w:lvlJc w:val="left"/>
      <w:pPr>
        <w:ind w:left="6480" w:hanging="360"/>
      </w:pPr>
      <w:rPr>
        <w:rFonts w:ascii="Wingdings" w:hAnsi="Wingdings" w:hint="default"/>
      </w:rPr>
    </w:lvl>
  </w:abstractNum>
  <w:abstractNum w:abstractNumId="64" w15:restartNumberingAfterBreak="0">
    <w:nsid w:val="503830A5"/>
    <w:multiLevelType w:val="hybridMultilevel"/>
    <w:tmpl w:val="D33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D2436E"/>
    <w:multiLevelType w:val="hybridMultilevel"/>
    <w:tmpl w:val="1446438E"/>
    <w:lvl w:ilvl="0" w:tplc="7F6CB490">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68BA42AC">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1DD8524A">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67908E4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D84C752E">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5168C6A">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6A7A49F8">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B6C7750">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C029834">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533D1F58"/>
    <w:multiLevelType w:val="hybridMultilevel"/>
    <w:tmpl w:val="544AF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D4350B"/>
    <w:multiLevelType w:val="hybridMultilevel"/>
    <w:tmpl w:val="40B601FA"/>
    <w:lvl w:ilvl="0" w:tplc="46FA7724">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406CDE6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118CAAB2">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0268C1B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2162255A">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5D0E76D4">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326CDDB4">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83022C0">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35AB066">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545453E1"/>
    <w:multiLevelType w:val="hybridMultilevel"/>
    <w:tmpl w:val="2FE4AFF2"/>
    <w:lvl w:ilvl="0" w:tplc="7C8C8A46">
      <w:start w:val="1"/>
      <w:numFmt w:val="bullet"/>
      <w:lvlText w:val="o"/>
      <w:lvlJc w:val="left"/>
      <w:pPr>
        <w:ind w:left="3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30C8E0C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8A207E0">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C863C90">
      <w:start w:val="1"/>
      <w:numFmt w:val="bullet"/>
      <w:lvlText w:val="•"/>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EA2336">
      <w:start w:val="1"/>
      <w:numFmt w:val="bullet"/>
      <w:lvlText w:val="o"/>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F1CA7A4">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6EA3DE0">
      <w:start w:val="1"/>
      <w:numFmt w:val="bullet"/>
      <w:lvlText w:val="•"/>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09ECB12">
      <w:start w:val="1"/>
      <w:numFmt w:val="bullet"/>
      <w:lvlText w:val="o"/>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E3041DC">
      <w:start w:val="1"/>
      <w:numFmt w:val="bullet"/>
      <w:lvlText w:val="▪"/>
      <w:lvlJc w:val="left"/>
      <w:pPr>
        <w:ind w:left="7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730937"/>
    <w:multiLevelType w:val="hybridMultilevel"/>
    <w:tmpl w:val="841C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754F1B"/>
    <w:multiLevelType w:val="hybridMultilevel"/>
    <w:tmpl w:val="24484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241482"/>
    <w:multiLevelType w:val="hybridMultilevel"/>
    <w:tmpl w:val="EF7AC618"/>
    <w:lvl w:ilvl="0" w:tplc="28BAAAD6">
      <w:start w:val="1"/>
      <w:numFmt w:val="decimal"/>
      <w:lvlText w:val="%1."/>
      <w:lvlJc w:val="left"/>
      <w:pPr>
        <w:ind w:left="705"/>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72E41D38">
      <w:start w:val="1"/>
      <w:numFmt w:val="lowerLetter"/>
      <w:lvlText w:val="%2"/>
      <w:lvlJc w:val="left"/>
      <w:pPr>
        <w:ind w:left="14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38D25AA6">
      <w:start w:val="1"/>
      <w:numFmt w:val="lowerRoman"/>
      <w:lvlText w:val="%3"/>
      <w:lvlJc w:val="left"/>
      <w:pPr>
        <w:ind w:left="21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E6A4D9F2">
      <w:start w:val="1"/>
      <w:numFmt w:val="decimal"/>
      <w:lvlText w:val="%4"/>
      <w:lvlJc w:val="left"/>
      <w:pPr>
        <w:ind w:left="28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DB70073C">
      <w:start w:val="1"/>
      <w:numFmt w:val="lowerLetter"/>
      <w:lvlText w:val="%5"/>
      <w:lvlJc w:val="left"/>
      <w:pPr>
        <w:ind w:left="36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D91477D6">
      <w:start w:val="1"/>
      <w:numFmt w:val="lowerRoman"/>
      <w:lvlText w:val="%6"/>
      <w:lvlJc w:val="left"/>
      <w:pPr>
        <w:ind w:left="43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C346088C">
      <w:start w:val="1"/>
      <w:numFmt w:val="decimal"/>
      <w:lvlText w:val="%7"/>
      <w:lvlJc w:val="left"/>
      <w:pPr>
        <w:ind w:left="50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3EE8D336">
      <w:start w:val="1"/>
      <w:numFmt w:val="lowerLetter"/>
      <w:lvlText w:val="%8"/>
      <w:lvlJc w:val="left"/>
      <w:pPr>
        <w:ind w:left="57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5B8A26D2">
      <w:start w:val="1"/>
      <w:numFmt w:val="lowerRoman"/>
      <w:lvlText w:val="%9"/>
      <w:lvlJc w:val="left"/>
      <w:pPr>
        <w:ind w:left="64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55F60C22"/>
    <w:multiLevelType w:val="hybridMultilevel"/>
    <w:tmpl w:val="4DECC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2786A"/>
    <w:multiLevelType w:val="hybridMultilevel"/>
    <w:tmpl w:val="FFFFFFFF"/>
    <w:lvl w:ilvl="0" w:tplc="74B6D684">
      <w:start w:val="1"/>
      <w:numFmt w:val="bullet"/>
      <w:lvlText w:val=""/>
      <w:lvlJc w:val="left"/>
      <w:pPr>
        <w:ind w:left="720" w:hanging="360"/>
      </w:pPr>
      <w:rPr>
        <w:rFonts w:ascii="Symbol" w:hAnsi="Symbol" w:hint="default"/>
      </w:rPr>
    </w:lvl>
    <w:lvl w:ilvl="1" w:tplc="39F2846E">
      <w:start w:val="1"/>
      <w:numFmt w:val="bullet"/>
      <w:lvlText w:val="o"/>
      <w:lvlJc w:val="left"/>
      <w:pPr>
        <w:ind w:left="1440" w:hanging="360"/>
      </w:pPr>
      <w:rPr>
        <w:rFonts w:ascii="Courier New" w:hAnsi="Courier New" w:hint="default"/>
      </w:rPr>
    </w:lvl>
    <w:lvl w:ilvl="2" w:tplc="D644A8E0">
      <w:start w:val="1"/>
      <w:numFmt w:val="bullet"/>
      <w:lvlText w:val=""/>
      <w:lvlJc w:val="left"/>
      <w:pPr>
        <w:ind w:left="2160" w:hanging="360"/>
      </w:pPr>
      <w:rPr>
        <w:rFonts w:ascii="Wingdings" w:hAnsi="Wingdings" w:hint="default"/>
      </w:rPr>
    </w:lvl>
    <w:lvl w:ilvl="3" w:tplc="3904ADD6">
      <w:start w:val="1"/>
      <w:numFmt w:val="bullet"/>
      <w:lvlText w:val=""/>
      <w:lvlJc w:val="left"/>
      <w:pPr>
        <w:ind w:left="2880" w:hanging="360"/>
      </w:pPr>
      <w:rPr>
        <w:rFonts w:ascii="Symbol" w:hAnsi="Symbol" w:hint="default"/>
      </w:rPr>
    </w:lvl>
    <w:lvl w:ilvl="4" w:tplc="6AC0D74C">
      <w:start w:val="1"/>
      <w:numFmt w:val="bullet"/>
      <w:lvlText w:val="o"/>
      <w:lvlJc w:val="left"/>
      <w:pPr>
        <w:ind w:left="3600" w:hanging="360"/>
      </w:pPr>
      <w:rPr>
        <w:rFonts w:ascii="Courier New" w:hAnsi="Courier New" w:hint="default"/>
      </w:rPr>
    </w:lvl>
    <w:lvl w:ilvl="5" w:tplc="0F9E91C2">
      <w:start w:val="1"/>
      <w:numFmt w:val="bullet"/>
      <w:lvlText w:val=""/>
      <w:lvlJc w:val="left"/>
      <w:pPr>
        <w:ind w:left="4320" w:hanging="360"/>
      </w:pPr>
      <w:rPr>
        <w:rFonts w:ascii="Wingdings" w:hAnsi="Wingdings" w:hint="default"/>
      </w:rPr>
    </w:lvl>
    <w:lvl w:ilvl="6" w:tplc="36AEF87A">
      <w:start w:val="1"/>
      <w:numFmt w:val="bullet"/>
      <w:lvlText w:val=""/>
      <w:lvlJc w:val="left"/>
      <w:pPr>
        <w:ind w:left="5040" w:hanging="360"/>
      </w:pPr>
      <w:rPr>
        <w:rFonts w:ascii="Symbol" w:hAnsi="Symbol" w:hint="default"/>
      </w:rPr>
    </w:lvl>
    <w:lvl w:ilvl="7" w:tplc="26DAF0A8">
      <w:start w:val="1"/>
      <w:numFmt w:val="bullet"/>
      <w:lvlText w:val="o"/>
      <w:lvlJc w:val="left"/>
      <w:pPr>
        <w:ind w:left="5760" w:hanging="360"/>
      </w:pPr>
      <w:rPr>
        <w:rFonts w:ascii="Courier New" w:hAnsi="Courier New" w:hint="default"/>
      </w:rPr>
    </w:lvl>
    <w:lvl w:ilvl="8" w:tplc="1CA8CFC0">
      <w:start w:val="1"/>
      <w:numFmt w:val="bullet"/>
      <w:lvlText w:val=""/>
      <w:lvlJc w:val="left"/>
      <w:pPr>
        <w:ind w:left="6480" w:hanging="360"/>
      </w:pPr>
      <w:rPr>
        <w:rFonts w:ascii="Wingdings" w:hAnsi="Wingdings" w:hint="default"/>
      </w:rPr>
    </w:lvl>
  </w:abstractNum>
  <w:abstractNum w:abstractNumId="74" w15:restartNumberingAfterBreak="0">
    <w:nsid w:val="58C8343E"/>
    <w:multiLevelType w:val="hybridMultilevel"/>
    <w:tmpl w:val="FD10FD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193AEA"/>
    <w:multiLevelType w:val="multilevel"/>
    <w:tmpl w:val="C196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AD60006"/>
    <w:multiLevelType w:val="hybridMultilevel"/>
    <w:tmpl w:val="24484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C221FD"/>
    <w:multiLevelType w:val="hybridMultilevel"/>
    <w:tmpl w:val="50D0B88E"/>
    <w:lvl w:ilvl="0" w:tplc="9A84209E">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A064ACA4">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B70CB69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0ACC7FC0">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571C5226">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F0E65456">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DFEAAB96">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3FE6C7BA">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C0E1916">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5EF07139"/>
    <w:multiLevelType w:val="hybridMultilevel"/>
    <w:tmpl w:val="E5A45D54"/>
    <w:lvl w:ilvl="0" w:tplc="C1660E1C">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83C48BEE">
      <w:start w:val="1"/>
      <w:numFmt w:val="bullet"/>
      <w:lvlText w:val="o"/>
      <w:lvlJc w:val="left"/>
      <w:pPr>
        <w:ind w:left="177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C6203C48">
      <w:start w:val="1"/>
      <w:numFmt w:val="bullet"/>
      <w:lvlText w:val="▪"/>
      <w:lvlJc w:val="left"/>
      <w:pPr>
        <w:ind w:left="249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1AD48F0A">
      <w:start w:val="1"/>
      <w:numFmt w:val="bullet"/>
      <w:lvlText w:val="•"/>
      <w:lvlJc w:val="left"/>
      <w:pPr>
        <w:ind w:left="321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09C4033A">
      <w:start w:val="1"/>
      <w:numFmt w:val="bullet"/>
      <w:lvlText w:val="o"/>
      <w:lvlJc w:val="left"/>
      <w:pPr>
        <w:ind w:left="393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1786C4C6">
      <w:start w:val="1"/>
      <w:numFmt w:val="bullet"/>
      <w:lvlText w:val="▪"/>
      <w:lvlJc w:val="left"/>
      <w:pPr>
        <w:ind w:left="465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A966248">
      <w:start w:val="1"/>
      <w:numFmt w:val="bullet"/>
      <w:lvlText w:val="•"/>
      <w:lvlJc w:val="left"/>
      <w:pPr>
        <w:ind w:left="537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BFA2257C">
      <w:start w:val="1"/>
      <w:numFmt w:val="bullet"/>
      <w:lvlText w:val="o"/>
      <w:lvlJc w:val="left"/>
      <w:pPr>
        <w:ind w:left="609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3605986">
      <w:start w:val="1"/>
      <w:numFmt w:val="bullet"/>
      <w:lvlText w:val="▪"/>
      <w:lvlJc w:val="left"/>
      <w:pPr>
        <w:ind w:left="6816"/>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602C3F8D"/>
    <w:multiLevelType w:val="hybridMultilevel"/>
    <w:tmpl w:val="B6D4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F7348C"/>
    <w:multiLevelType w:val="hybridMultilevel"/>
    <w:tmpl w:val="1C5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2813FE"/>
    <w:multiLevelType w:val="hybridMultilevel"/>
    <w:tmpl w:val="7C64A930"/>
    <w:lvl w:ilvl="0" w:tplc="0A84BC40">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988496B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A02080FA">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6532BC7C">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8E8E504A">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B438366E">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812296F8">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5408956">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37DA204E">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651F17DA"/>
    <w:multiLevelType w:val="hybridMultilevel"/>
    <w:tmpl w:val="81E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DC2634"/>
    <w:multiLevelType w:val="hybridMultilevel"/>
    <w:tmpl w:val="94C84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9BB05C9"/>
    <w:multiLevelType w:val="hybridMultilevel"/>
    <w:tmpl w:val="2C82D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BB4399F"/>
    <w:multiLevelType w:val="hybridMultilevel"/>
    <w:tmpl w:val="A64A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1B03D5"/>
    <w:multiLevelType w:val="hybridMultilevel"/>
    <w:tmpl w:val="545E0C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E3A07E1"/>
    <w:multiLevelType w:val="hybridMultilevel"/>
    <w:tmpl w:val="C8F4E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0E71E73"/>
    <w:multiLevelType w:val="hybridMultilevel"/>
    <w:tmpl w:val="A566DBB2"/>
    <w:lvl w:ilvl="0" w:tplc="FF5E4D5E">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9828DA86">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D3588EC0">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5141FAE">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942FC5C">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19FADC90">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439C0438">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2702C2FA">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857EB9E0">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713552D1"/>
    <w:multiLevelType w:val="hybridMultilevel"/>
    <w:tmpl w:val="EBF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207836"/>
    <w:multiLevelType w:val="hybridMultilevel"/>
    <w:tmpl w:val="66D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CB28F4"/>
    <w:multiLevelType w:val="hybridMultilevel"/>
    <w:tmpl w:val="5942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A314F7"/>
    <w:multiLevelType w:val="hybridMultilevel"/>
    <w:tmpl w:val="E70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A511B1"/>
    <w:multiLevelType w:val="hybridMultilevel"/>
    <w:tmpl w:val="D2F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026304"/>
    <w:multiLevelType w:val="hybridMultilevel"/>
    <w:tmpl w:val="A1C21732"/>
    <w:lvl w:ilvl="0" w:tplc="04090001">
      <w:start w:val="1"/>
      <w:numFmt w:val="bullet"/>
      <w:lvlText w:val=""/>
      <w:lvlJc w:val="left"/>
      <w:pPr>
        <w:ind w:left="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076CD4"/>
    <w:multiLevelType w:val="hybridMultilevel"/>
    <w:tmpl w:val="85B4E7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0C3936"/>
    <w:multiLevelType w:val="multilevel"/>
    <w:tmpl w:val="1F4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8E835A5"/>
    <w:multiLevelType w:val="hybridMultilevel"/>
    <w:tmpl w:val="803CF836"/>
    <w:lvl w:ilvl="0" w:tplc="E790FF5A">
      <w:start w:val="1"/>
      <w:numFmt w:val="decimal"/>
      <w:lvlText w:val="%1."/>
      <w:lvlJc w:val="left"/>
      <w:pPr>
        <w:ind w:left="705"/>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C1C8B46A">
      <w:start w:val="1"/>
      <w:numFmt w:val="lowerLetter"/>
      <w:lvlText w:val="%2"/>
      <w:lvlJc w:val="left"/>
      <w:pPr>
        <w:ind w:left="14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CD46953E">
      <w:start w:val="1"/>
      <w:numFmt w:val="lowerRoman"/>
      <w:lvlText w:val="%3"/>
      <w:lvlJc w:val="left"/>
      <w:pPr>
        <w:ind w:left="21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ECDAF5EC">
      <w:start w:val="1"/>
      <w:numFmt w:val="decimal"/>
      <w:lvlText w:val="%4"/>
      <w:lvlJc w:val="left"/>
      <w:pPr>
        <w:ind w:left="28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FF1A0DB2">
      <w:start w:val="1"/>
      <w:numFmt w:val="lowerLetter"/>
      <w:lvlText w:val="%5"/>
      <w:lvlJc w:val="left"/>
      <w:pPr>
        <w:ind w:left="36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DC88FE10">
      <w:start w:val="1"/>
      <w:numFmt w:val="lowerRoman"/>
      <w:lvlText w:val="%6"/>
      <w:lvlJc w:val="left"/>
      <w:pPr>
        <w:ind w:left="43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49D629D4">
      <w:start w:val="1"/>
      <w:numFmt w:val="decimal"/>
      <w:lvlText w:val="%7"/>
      <w:lvlJc w:val="left"/>
      <w:pPr>
        <w:ind w:left="50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1FECF414">
      <w:start w:val="1"/>
      <w:numFmt w:val="lowerLetter"/>
      <w:lvlText w:val="%8"/>
      <w:lvlJc w:val="left"/>
      <w:pPr>
        <w:ind w:left="57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42F2A112">
      <w:start w:val="1"/>
      <w:numFmt w:val="lowerRoman"/>
      <w:lvlText w:val="%9"/>
      <w:lvlJc w:val="left"/>
      <w:pPr>
        <w:ind w:left="64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98" w15:restartNumberingAfterBreak="0">
    <w:nsid w:val="79352A96"/>
    <w:multiLevelType w:val="hybridMultilevel"/>
    <w:tmpl w:val="C1AE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677060"/>
    <w:multiLevelType w:val="hybridMultilevel"/>
    <w:tmpl w:val="CAB2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AB6D45"/>
    <w:multiLevelType w:val="hybridMultilevel"/>
    <w:tmpl w:val="86B41CD2"/>
    <w:lvl w:ilvl="0" w:tplc="EE54A238">
      <w:start w:val="1"/>
      <w:numFmt w:val="bullet"/>
      <w:lvlText w:val="o"/>
      <w:lvlJc w:val="left"/>
      <w:pPr>
        <w:ind w:left="705"/>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DBCA59C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B2C60510">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AE244FD6">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5544A470">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DE4A429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4C66A58">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341EEC4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148EDFB6">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7F925AEF"/>
    <w:multiLevelType w:val="hybridMultilevel"/>
    <w:tmpl w:val="8174E256"/>
    <w:lvl w:ilvl="0" w:tplc="9942E0AE">
      <w:start w:val="1"/>
      <w:numFmt w:val="bullet"/>
      <w:lvlText w:val=""/>
      <w:lvlJc w:val="left"/>
      <w:pPr>
        <w:ind w:left="720" w:hanging="360"/>
      </w:pPr>
      <w:rPr>
        <w:rFonts w:ascii="Symbol" w:hAnsi="Symbol" w:hint="default"/>
      </w:rPr>
    </w:lvl>
    <w:lvl w:ilvl="1" w:tplc="00A61A8A">
      <w:start w:val="1"/>
      <w:numFmt w:val="bullet"/>
      <w:lvlText w:val="o"/>
      <w:lvlJc w:val="left"/>
      <w:pPr>
        <w:ind w:left="1440" w:hanging="360"/>
      </w:pPr>
      <w:rPr>
        <w:rFonts w:ascii="Courier New" w:hAnsi="Courier New" w:hint="default"/>
      </w:rPr>
    </w:lvl>
    <w:lvl w:ilvl="2" w:tplc="A26CA6B2">
      <w:start w:val="1"/>
      <w:numFmt w:val="bullet"/>
      <w:lvlText w:val=""/>
      <w:lvlJc w:val="left"/>
      <w:pPr>
        <w:ind w:left="2160" w:hanging="360"/>
      </w:pPr>
      <w:rPr>
        <w:rFonts w:ascii="Wingdings" w:hAnsi="Wingdings" w:hint="default"/>
      </w:rPr>
    </w:lvl>
    <w:lvl w:ilvl="3" w:tplc="A8A2C922">
      <w:start w:val="1"/>
      <w:numFmt w:val="bullet"/>
      <w:lvlText w:val=""/>
      <w:lvlJc w:val="left"/>
      <w:pPr>
        <w:ind w:left="2880" w:hanging="360"/>
      </w:pPr>
      <w:rPr>
        <w:rFonts w:ascii="Symbol" w:hAnsi="Symbol" w:hint="default"/>
      </w:rPr>
    </w:lvl>
    <w:lvl w:ilvl="4" w:tplc="C720D2F0">
      <w:start w:val="1"/>
      <w:numFmt w:val="bullet"/>
      <w:lvlText w:val="o"/>
      <w:lvlJc w:val="left"/>
      <w:pPr>
        <w:ind w:left="3600" w:hanging="360"/>
      </w:pPr>
      <w:rPr>
        <w:rFonts w:ascii="Courier New" w:hAnsi="Courier New" w:hint="default"/>
      </w:rPr>
    </w:lvl>
    <w:lvl w:ilvl="5" w:tplc="F47CC920">
      <w:start w:val="1"/>
      <w:numFmt w:val="bullet"/>
      <w:lvlText w:val=""/>
      <w:lvlJc w:val="left"/>
      <w:pPr>
        <w:ind w:left="4320" w:hanging="360"/>
      </w:pPr>
      <w:rPr>
        <w:rFonts w:ascii="Wingdings" w:hAnsi="Wingdings" w:hint="default"/>
      </w:rPr>
    </w:lvl>
    <w:lvl w:ilvl="6" w:tplc="7144BB06">
      <w:start w:val="1"/>
      <w:numFmt w:val="bullet"/>
      <w:lvlText w:val=""/>
      <w:lvlJc w:val="left"/>
      <w:pPr>
        <w:ind w:left="5040" w:hanging="360"/>
      </w:pPr>
      <w:rPr>
        <w:rFonts w:ascii="Symbol" w:hAnsi="Symbol" w:hint="default"/>
      </w:rPr>
    </w:lvl>
    <w:lvl w:ilvl="7" w:tplc="60A28E64">
      <w:start w:val="1"/>
      <w:numFmt w:val="bullet"/>
      <w:lvlText w:val="o"/>
      <w:lvlJc w:val="left"/>
      <w:pPr>
        <w:ind w:left="5760" w:hanging="360"/>
      </w:pPr>
      <w:rPr>
        <w:rFonts w:ascii="Courier New" w:hAnsi="Courier New" w:hint="default"/>
      </w:rPr>
    </w:lvl>
    <w:lvl w:ilvl="8" w:tplc="2878CB42">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9"/>
  </w:num>
  <w:num w:numId="4">
    <w:abstractNumId w:val="48"/>
  </w:num>
  <w:num w:numId="5">
    <w:abstractNumId w:val="101"/>
  </w:num>
  <w:num w:numId="6">
    <w:abstractNumId w:val="56"/>
  </w:num>
  <w:num w:numId="7">
    <w:abstractNumId w:val="97"/>
  </w:num>
  <w:num w:numId="8">
    <w:abstractNumId w:val="68"/>
  </w:num>
  <w:num w:numId="9">
    <w:abstractNumId w:val="6"/>
  </w:num>
  <w:num w:numId="10">
    <w:abstractNumId w:val="100"/>
  </w:num>
  <w:num w:numId="11">
    <w:abstractNumId w:val="2"/>
  </w:num>
  <w:num w:numId="12">
    <w:abstractNumId w:val="4"/>
  </w:num>
  <w:num w:numId="13">
    <w:abstractNumId w:val="67"/>
  </w:num>
  <w:num w:numId="14">
    <w:abstractNumId w:val="78"/>
  </w:num>
  <w:num w:numId="15">
    <w:abstractNumId w:val="88"/>
  </w:num>
  <w:num w:numId="16">
    <w:abstractNumId w:val="51"/>
  </w:num>
  <w:num w:numId="17">
    <w:abstractNumId w:val="77"/>
  </w:num>
  <w:num w:numId="18">
    <w:abstractNumId w:val="81"/>
  </w:num>
  <w:num w:numId="19">
    <w:abstractNumId w:val="65"/>
  </w:num>
  <w:num w:numId="20">
    <w:abstractNumId w:val="71"/>
  </w:num>
  <w:num w:numId="21">
    <w:abstractNumId w:val="39"/>
  </w:num>
  <w:num w:numId="22">
    <w:abstractNumId w:val="21"/>
  </w:num>
  <w:num w:numId="23">
    <w:abstractNumId w:val="5"/>
  </w:num>
  <w:num w:numId="24">
    <w:abstractNumId w:val="50"/>
  </w:num>
  <w:num w:numId="25">
    <w:abstractNumId w:val="7"/>
  </w:num>
  <w:num w:numId="26">
    <w:abstractNumId w:val="52"/>
  </w:num>
  <w:num w:numId="27">
    <w:abstractNumId w:val="58"/>
  </w:num>
  <w:num w:numId="28">
    <w:abstractNumId w:val="45"/>
  </w:num>
  <w:num w:numId="29">
    <w:abstractNumId w:val="34"/>
  </w:num>
  <w:num w:numId="30">
    <w:abstractNumId w:val="66"/>
  </w:num>
  <w:num w:numId="31">
    <w:abstractNumId w:val="22"/>
  </w:num>
  <w:num w:numId="32">
    <w:abstractNumId w:val="9"/>
  </w:num>
  <w:num w:numId="33">
    <w:abstractNumId w:val="18"/>
  </w:num>
  <w:num w:numId="34">
    <w:abstractNumId w:val="94"/>
  </w:num>
  <w:num w:numId="35">
    <w:abstractNumId w:val="41"/>
  </w:num>
  <w:num w:numId="36">
    <w:abstractNumId w:val="46"/>
  </w:num>
  <w:num w:numId="37">
    <w:abstractNumId w:val="53"/>
  </w:num>
  <w:num w:numId="38">
    <w:abstractNumId w:val="82"/>
  </w:num>
  <w:num w:numId="39">
    <w:abstractNumId w:val="15"/>
  </w:num>
  <w:num w:numId="40">
    <w:abstractNumId w:val="42"/>
  </w:num>
  <w:num w:numId="41">
    <w:abstractNumId w:val="12"/>
  </w:num>
  <w:num w:numId="42">
    <w:abstractNumId w:val="54"/>
  </w:num>
  <w:num w:numId="43">
    <w:abstractNumId w:val="36"/>
  </w:num>
  <w:num w:numId="44">
    <w:abstractNumId w:val="87"/>
  </w:num>
  <w:num w:numId="45">
    <w:abstractNumId w:val="37"/>
  </w:num>
  <w:num w:numId="46">
    <w:abstractNumId w:val="1"/>
  </w:num>
  <w:num w:numId="47">
    <w:abstractNumId w:val="63"/>
  </w:num>
  <w:num w:numId="48">
    <w:abstractNumId w:val="24"/>
  </w:num>
  <w:num w:numId="49">
    <w:abstractNumId w:val="73"/>
  </w:num>
  <w:num w:numId="50">
    <w:abstractNumId w:val="91"/>
  </w:num>
  <w:num w:numId="51">
    <w:abstractNumId w:val="79"/>
  </w:num>
  <w:num w:numId="52">
    <w:abstractNumId w:val="16"/>
  </w:num>
  <w:num w:numId="53">
    <w:abstractNumId w:val="27"/>
  </w:num>
  <w:num w:numId="54">
    <w:abstractNumId w:val="90"/>
  </w:num>
  <w:num w:numId="55">
    <w:abstractNumId w:val="14"/>
  </w:num>
  <w:num w:numId="56">
    <w:abstractNumId w:val="17"/>
  </w:num>
  <w:num w:numId="57">
    <w:abstractNumId w:val="72"/>
  </w:num>
  <w:num w:numId="58">
    <w:abstractNumId w:val="25"/>
  </w:num>
  <w:num w:numId="59">
    <w:abstractNumId w:val="38"/>
  </w:num>
  <w:num w:numId="60">
    <w:abstractNumId w:val="76"/>
  </w:num>
  <w:num w:numId="61">
    <w:abstractNumId w:val="70"/>
  </w:num>
  <w:num w:numId="62">
    <w:abstractNumId w:val="30"/>
  </w:num>
  <w:num w:numId="63">
    <w:abstractNumId w:val="62"/>
  </w:num>
  <w:num w:numId="64">
    <w:abstractNumId w:val="49"/>
  </w:num>
  <w:num w:numId="65">
    <w:abstractNumId w:val="29"/>
  </w:num>
  <w:num w:numId="66">
    <w:abstractNumId w:val="31"/>
  </w:num>
  <w:num w:numId="67">
    <w:abstractNumId w:val="43"/>
  </w:num>
  <w:num w:numId="68">
    <w:abstractNumId w:val="57"/>
  </w:num>
  <w:num w:numId="69">
    <w:abstractNumId w:val="26"/>
  </w:num>
  <w:num w:numId="70">
    <w:abstractNumId w:val="99"/>
  </w:num>
  <w:num w:numId="71">
    <w:abstractNumId w:val="86"/>
  </w:num>
  <w:num w:numId="72">
    <w:abstractNumId w:val="84"/>
  </w:num>
  <w:num w:numId="73">
    <w:abstractNumId w:val="85"/>
  </w:num>
  <w:num w:numId="74">
    <w:abstractNumId w:val="93"/>
  </w:num>
  <w:num w:numId="75">
    <w:abstractNumId w:val="89"/>
  </w:num>
  <w:num w:numId="76">
    <w:abstractNumId w:val="92"/>
  </w:num>
  <w:num w:numId="77">
    <w:abstractNumId w:val="69"/>
  </w:num>
  <w:num w:numId="78">
    <w:abstractNumId w:val="80"/>
  </w:num>
  <w:num w:numId="79">
    <w:abstractNumId w:val="44"/>
  </w:num>
  <w:num w:numId="80">
    <w:abstractNumId w:val="59"/>
  </w:num>
  <w:num w:numId="81">
    <w:abstractNumId w:val="74"/>
  </w:num>
  <w:num w:numId="82">
    <w:abstractNumId w:val="95"/>
  </w:num>
  <w:num w:numId="83">
    <w:abstractNumId w:val="55"/>
  </w:num>
  <w:num w:numId="84">
    <w:abstractNumId w:val="98"/>
  </w:num>
  <w:num w:numId="85">
    <w:abstractNumId w:val="20"/>
  </w:num>
  <w:num w:numId="86">
    <w:abstractNumId w:val="8"/>
  </w:num>
  <w:num w:numId="87">
    <w:abstractNumId w:val="64"/>
  </w:num>
  <w:num w:numId="88">
    <w:abstractNumId w:val="47"/>
  </w:num>
  <w:num w:numId="89">
    <w:abstractNumId w:val="96"/>
  </w:num>
  <w:num w:numId="90">
    <w:abstractNumId w:val="33"/>
  </w:num>
  <w:num w:numId="91">
    <w:abstractNumId w:val="11"/>
  </w:num>
  <w:num w:numId="92">
    <w:abstractNumId w:val="75"/>
  </w:num>
  <w:num w:numId="93">
    <w:abstractNumId w:val="60"/>
  </w:num>
  <w:num w:numId="94">
    <w:abstractNumId w:val="23"/>
  </w:num>
  <w:num w:numId="95">
    <w:abstractNumId w:val="3"/>
  </w:num>
  <w:num w:numId="96">
    <w:abstractNumId w:val="10"/>
  </w:num>
  <w:num w:numId="97">
    <w:abstractNumId w:val="28"/>
  </w:num>
  <w:num w:numId="98">
    <w:abstractNumId w:val="13"/>
  </w:num>
  <w:num w:numId="99">
    <w:abstractNumId w:val="61"/>
  </w:num>
  <w:num w:numId="100">
    <w:abstractNumId w:val="83"/>
  </w:num>
  <w:num w:numId="101">
    <w:abstractNumId w:val="40"/>
  </w:num>
  <w:num w:numId="102">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F8"/>
    <w:rsid w:val="0000113D"/>
    <w:rsid w:val="00002A89"/>
    <w:rsid w:val="000110B9"/>
    <w:rsid w:val="00011F1A"/>
    <w:rsid w:val="00011F28"/>
    <w:rsid w:val="00013AAC"/>
    <w:rsid w:val="000234B3"/>
    <w:rsid w:val="0002351B"/>
    <w:rsid w:val="00023E15"/>
    <w:rsid w:val="000244E7"/>
    <w:rsid w:val="00025045"/>
    <w:rsid w:val="00026FB2"/>
    <w:rsid w:val="00027C38"/>
    <w:rsid w:val="0004236D"/>
    <w:rsid w:val="00042BFB"/>
    <w:rsid w:val="00044B0E"/>
    <w:rsid w:val="00044BCD"/>
    <w:rsid w:val="0004540F"/>
    <w:rsid w:val="00052226"/>
    <w:rsid w:val="00052EB4"/>
    <w:rsid w:val="00055B2C"/>
    <w:rsid w:val="00071BFB"/>
    <w:rsid w:val="000724A8"/>
    <w:rsid w:val="0007265C"/>
    <w:rsid w:val="000808A0"/>
    <w:rsid w:val="00080F45"/>
    <w:rsid w:val="000825D0"/>
    <w:rsid w:val="000835FB"/>
    <w:rsid w:val="00084907"/>
    <w:rsid w:val="00084FEE"/>
    <w:rsid w:val="00085BD8"/>
    <w:rsid w:val="00085DD6"/>
    <w:rsid w:val="00086BCB"/>
    <w:rsid w:val="000901FC"/>
    <w:rsid w:val="000A3E03"/>
    <w:rsid w:val="000B1666"/>
    <w:rsid w:val="000B4586"/>
    <w:rsid w:val="000C00B8"/>
    <w:rsid w:val="000C45AC"/>
    <w:rsid w:val="000C4E39"/>
    <w:rsid w:val="000D0415"/>
    <w:rsid w:val="000D22EC"/>
    <w:rsid w:val="000D55E2"/>
    <w:rsid w:val="000D5A9D"/>
    <w:rsid w:val="000E753C"/>
    <w:rsid w:val="000F141B"/>
    <w:rsid w:val="000F7D09"/>
    <w:rsid w:val="00104686"/>
    <w:rsid w:val="0010654A"/>
    <w:rsid w:val="001153F5"/>
    <w:rsid w:val="00120738"/>
    <w:rsid w:val="00120DDB"/>
    <w:rsid w:val="00122042"/>
    <w:rsid w:val="00127122"/>
    <w:rsid w:val="00136E40"/>
    <w:rsid w:val="00137BBC"/>
    <w:rsid w:val="00140088"/>
    <w:rsid w:val="00144688"/>
    <w:rsid w:val="00145FB1"/>
    <w:rsid w:val="00147D0E"/>
    <w:rsid w:val="00150E65"/>
    <w:rsid w:val="00150F91"/>
    <w:rsid w:val="0015622E"/>
    <w:rsid w:val="0015761C"/>
    <w:rsid w:val="0016241C"/>
    <w:rsid w:val="0016569E"/>
    <w:rsid w:val="001659F2"/>
    <w:rsid w:val="00166E1A"/>
    <w:rsid w:val="00167977"/>
    <w:rsid w:val="00175AA9"/>
    <w:rsid w:val="00175B08"/>
    <w:rsid w:val="00176833"/>
    <w:rsid w:val="00177A38"/>
    <w:rsid w:val="00177B8C"/>
    <w:rsid w:val="00183FB3"/>
    <w:rsid w:val="00187B31"/>
    <w:rsid w:val="001A23F7"/>
    <w:rsid w:val="001A49F1"/>
    <w:rsid w:val="001A4B16"/>
    <w:rsid w:val="001C0D42"/>
    <w:rsid w:val="001C18CE"/>
    <w:rsid w:val="001C1DC3"/>
    <w:rsid w:val="001C24F5"/>
    <w:rsid w:val="001C270C"/>
    <w:rsid w:val="001C56AC"/>
    <w:rsid w:val="001C73BC"/>
    <w:rsid w:val="001C7D54"/>
    <w:rsid w:val="001D1DD3"/>
    <w:rsid w:val="001D7E1C"/>
    <w:rsid w:val="001E09C2"/>
    <w:rsid w:val="001E260D"/>
    <w:rsid w:val="001EE465"/>
    <w:rsid w:val="001F0115"/>
    <w:rsid w:val="00201E2B"/>
    <w:rsid w:val="002173C5"/>
    <w:rsid w:val="00217530"/>
    <w:rsid w:val="00220D3E"/>
    <w:rsid w:val="00220F5F"/>
    <w:rsid w:val="00225C07"/>
    <w:rsid w:val="002261B6"/>
    <w:rsid w:val="00226B0C"/>
    <w:rsid w:val="0022708A"/>
    <w:rsid w:val="0023145E"/>
    <w:rsid w:val="002323FE"/>
    <w:rsid w:val="00232EE9"/>
    <w:rsid w:val="00233470"/>
    <w:rsid w:val="00237380"/>
    <w:rsid w:val="0024040D"/>
    <w:rsid w:val="002411A5"/>
    <w:rsid w:val="00241473"/>
    <w:rsid w:val="002511EA"/>
    <w:rsid w:val="0025730C"/>
    <w:rsid w:val="00257F32"/>
    <w:rsid w:val="002641DF"/>
    <w:rsid w:val="00264703"/>
    <w:rsid w:val="00266BDF"/>
    <w:rsid w:val="00266F4A"/>
    <w:rsid w:val="00281E4E"/>
    <w:rsid w:val="002851E9"/>
    <w:rsid w:val="002A359E"/>
    <w:rsid w:val="002B0727"/>
    <w:rsid w:val="002B1FBB"/>
    <w:rsid w:val="002B38D3"/>
    <w:rsid w:val="002B47F5"/>
    <w:rsid w:val="002B5FD3"/>
    <w:rsid w:val="002B7875"/>
    <w:rsid w:val="002C1C60"/>
    <w:rsid w:val="002C1CE4"/>
    <w:rsid w:val="002C469D"/>
    <w:rsid w:val="002C5335"/>
    <w:rsid w:val="002C65E1"/>
    <w:rsid w:val="002E40D8"/>
    <w:rsid w:val="002E6FBE"/>
    <w:rsid w:val="003038D5"/>
    <w:rsid w:val="00306440"/>
    <w:rsid w:val="00307071"/>
    <w:rsid w:val="00312C1E"/>
    <w:rsid w:val="0031340F"/>
    <w:rsid w:val="003148BA"/>
    <w:rsid w:val="00316032"/>
    <w:rsid w:val="00323BF7"/>
    <w:rsid w:val="00325810"/>
    <w:rsid w:val="00330B17"/>
    <w:rsid w:val="00331D5C"/>
    <w:rsid w:val="003428CD"/>
    <w:rsid w:val="00344AD0"/>
    <w:rsid w:val="00351A51"/>
    <w:rsid w:val="0035305F"/>
    <w:rsid w:val="00356B24"/>
    <w:rsid w:val="00357A6C"/>
    <w:rsid w:val="00360486"/>
    <w:rsid w:val="00362202"/>
    <w:rsid w:val="00363628"/>
    <w:rsid w:val="00363F5B"/>
    <w:rsid w:val="00371CC7"/>
    <w:rsid w:val="00372279"/>
    <w:rsid w:val="00375559"/>
    <w:rsid w:val="00376E35"/>
    <w:rsid w:val="003809E8"/>
    <w:rsid w:val="00381323"/>
    <w:rsid w:val="003819E7"/>
    <w:rsid w:val="00382981"/>
    <w:rsid w:val="00390353"/>
    <w:rsid w:val="0039781D"/>
    <w:rsid w:val="003A4B27"/>
    <w:rsid w:val="003A6232"/>
    <w:rsid w:val="003A6E38"/>
    <w:rsid w:val="003B5B27"/>
    <w:rsid w:val="003C2C72"/>
    <w:rsid w:val="003D3A99"/>
    <w:rsid w:val="003E3BB5"/>
    <w:rsid w:val="003E4A67"/>
    <w:rsid w:val="003E7EC9"/>
    <w:rsid w:val="003E7EFC"/>
    <w:rsid w:val="003F14F6"/>
    <w:rsid w:val="003F7BFE"/>
    <w:rsid w:val="003F7E9C"/>
    <w:rsid w:val="00401D08"/>
    <w:rsid w:val="0040628D"/>
    <w:rsid w:val="00407F19"/>
    <w:rsid w:val="00413B05"/>
    <w:rsid w:val="00414093"/>
    <w:rsid w:val="00414C71"/>
    <w:rsid w:val="0042083C"/>
    <w:rsid w:val="00421A72"/>
    <w:rsid w:val="00426A83"/>
    <w:rsid w:val="00430C7A"/>
    <w:rsid w:val="004320E2"/>
    <w:rsid w:val="0043409C"/>
    <w:rsid w:val="004347CA"/>
    <w:rsid w:val="00434D1F"/>
    <w:rsid w:val="00437E28"/>
    <w:rsid w:val="00443B27"/>
    <w:rsid w:val="00444C3E"/>
    <w:rsid w:val="0044571E"/>
    <w:rsid w:val="00452496"/>
    <w:rsid w:val="00453366"/>
    <w:rsid w:val="0045380F"/>
    <w:rsid w:val="0045419E"/>
    <w:rsid w:val="004561E2"/>
    <w:rsid w:val="0046074E"/>
    <w:rsid w:val="004629C9"/>
    <w:rsid w:val="004643A0"/>
    <w:rsid w:val="00470BEE"/>
    <w:rsid w:val="004737DC"/>
    <w:rsid w:val="004741B2"/>
    <w:rsid w:val="00484D43"/>
    <w:rsid w:val="00486D1E"/>
    <w:rsid w:val="00487212"/>
    <w:rsid w:val="004876FB"/>
    <w:rsid w:val="004905A5"/>
    <w:rsid w:val="00490FE0"/>
    <w:rsid w:val="0049279B"/>
    <w:rsid w:val="0049643A"/>
    <w:rsid w:val="004A0D53"/>
    <w:rsid w:val="004A6FE0"/>
    <w:rsid w:val="004B0293"/>
    <w:rsid w:val="004B0F2D"/>
    <w:rsid w:val="004B132A"/>
    <w:rsid w:val="004B1CC8"/>
    <w:rsid w:val="004B2EEF"/>
    <w:rsid w:val="004B78C5"/>
    <w:rsid w:val="004C24FA"/>
    <w:rsid w:val="004C30E1"/>
    <w:rsid w:val="004D20F0"/>
    <w:rsid w:val="004D2BFF"/>
    <w:rsid w:val="004D3E69"/>
    <w:rsid w:val="004D55E4"/>
    <w:rsid w:val="004D74F9"/>
    <w:rsid w:val="004E2EB1"/>
    <w:rsid w:val="004E795F"/>
    <w:rsid w:val="004F02C8"/>
    <w:rsid w:val="004F1BB9"/>
    <w:rsid w:val="004F1EFA"/>
    <w:rsid w:val="004F2D7C"/>
    <w:rsid w:val="004F3863"/>
    <w:rsid w:val="004F60D1"/>
    <w:rsid w:val="004F67AE"/>
    <w:rsid w:val="005004FE"/>
    <w:rsid w:val="00503E70"/>
    <w:rsid w:val="005075D2"/>
    <w:rsid w:val="00510D31"/>
    <w:rsid w:val="00514961"/>
    <w:rsid w:val="005214D2"/>
    <w:rsid w:val="00521D34"/>
    <w:rsid w:val="00522352"/>
    <w:rsid w:val="0052730E"/>
    <w:rsid w:val="00534427"/>
    <w:rsid w:val="00534D04"/>
    <w:rsid w:val="005376A6"/>
    <w:rsid w:val="00537AE2"/>
    <w:rsid w:val="0054038D"/>
    <w:rsid w:val="005408F8"/>
    <w:rsid w:val="005412BE"/>
    <w:rsid w:val="0054148E"/>
    <w:rsid w:val="00542C55"/>
    <w:rsid w:val="005528A8"/>
    <w:rsid w:val="005547D8"/>
    <w:rsid w:val="00555FE9"/>
    <w:rsid w:val="00562AC4"/>
    <w:rsid w:val="00563BF7"/>
    <w:rsid w:val="00564CB0"/>
    <w:rsid w:val="0057706F"/>
    <w:rsid w:val="005821C9"/>
    <w:rsid w:val="00585473"/>
    <w:rsid w:val="00586156"/>
    <w:rsid w:val="0059201B"/>
    <w:rsid w:val="0059254E"/>
    <w:rsid w:val="0059526A"/>
    <w:rsid w:val="00597CC9"/>
    <w:rsid w:val="005A2237"/>
    <w:rsid w:val="005A2DEE"/>
    <w:rsid w:val="005A44FD"/>
    <w:rsid w:val="005A6D07"/>
    <w:rsid w:val="005B1FE1"/>
    <w:rsid w:val="005B226D"/>
    <w:rsid w:val="005B31BF"/>
    <w:rsid w:val="005B5CF8"/>
    <w:rsid w:val="005B685F"/>
    <w:rsid w:val="005C24A9"/>
    <w:rsid w:val="005C2F66"/>
    <w:rsid w:val="005C3CF3"/>
    <w:rsid w:val="005C6115"/>
    <w:rsid w:val="005C68BB"/>
    <w:rsid w:val="005C77B0"/>
    <w:rsid w:val="005D14A1"/>
    <w:rsid w:val="005D6994"/>
    <w:rsid w:val="005E1581"/>
    <w:rsid w:val="005E21BD"/>
    <w:rsid w:val="005E3849"/>
    <w:rsid w:val="005E5554"/>
    <w:rsid w:val="005F2B53"/>
    <w:rsid w:val="0060143F"/>
    <w:rsid w:val="006016A5"/>
    <w:rsid w:val="006016FB"/>
    <w:rsid w:val="00603A53"/>
    <w:rsid w:val="00604207"/>
    <w:rsid w:val="00607FCD"/>
    <w:rsid w:val="00617630"/>
    <w:rsid w:val="00620461"/>
    <w:rsid w:val="00630C18"/>
    <w:rsid w:val="00633133"/>
    <w:rsid w:val="00635FC0"/>
    <w:rsid w:val="00643DC8"/>
    <w:rsid w:val="00644692"/>
    <w:rsid w:val="006458A9"/>
    <w:rsid w:val="00647472"/>
    <w:rsid w:val="006523D0"/>
    <w:rsid w:val="00652BDD"/>
    <w:rsid w:val="006579F3"/>
    <w:rsid w:val="00657C30"/>
    <w:rsid w:val="00663488"/>
    <w:rsid w:val="0066384A"/>
    <w:rsid w:val="00663E3C"/>
    <w:rsid w:val="006706B4"/>
    <w:rsid w:val="0067574E"/>
    <w:rsid w:val="00676155"/>
    <w:rsid w:val="00676F74"/>
    <w:rsid w:val="006817E2"/>
    <w:rsid w:val="00681F8A"/>
    <w:rsid w:val="0068728F"/>
    <w:rsid w:val="00692BC4"/>
    <w:rsid w:val="006A54D9"/>
    <w:rsid w:val="006A69E1"/>
    <w:rsid w:val="006A76EB"/>
    <w:rsid w:val="006A7B0C"/>
    <w:rsid w:val="006B02A4"/>
    <w:rsid w:val="006B5AA7"/>
    <w:rsid w:val="006B5C7A"/>
    <w:rsid w:val="006C5348"/>
    <w:rsid w:val="006C5D4C"/>
    <w:rsid w:val="006D3632"/>
    <w:rsid w:val="006D7078"/>
    <w:rsid w:val="006E36F2"/>
    <w:rsid w:val="006E4198"/>
    <w:rsid w:val="006F0688"/>
    <w:rsid w:val="006F1966"/>
    <w:rsid w:val="006F60AC"/>
    <w:rsid w:val="006F613D"/>
    <w:rsid w:val="006F6F28"/>
    <w:rsid w:val="007000AF"/>
    <w:rsid w:val="00702E39"/>
    <w:rsid w:val="00703AFF"/>
    <w:rsid w:val="00703EF0"/>
    <w:rsid w:val="00705038"/>
    <w:rsid w:val="0070709B"/>
    <w:rsid w:val="00707EC5"/>
    <w:rsid w:val="007090C5"/>
    <w:rsid w:val="00710EF3"/>
    <w:rsid w:val="00711266"/>
    <w:rsid w:val="0071208A"/>
    <w:rsid w:val="00712E07"/>
    <w:rsid w:val="00713C3D"/>
    <w:rsid w:val="00713C41"/>
    <w:rsid w:val="00715125"/>
    <w:rsid w:val="00724E5E"/>
    <w:rsid w:val="00725D73"/>
    <w:rsid w:val="0072735D"/>
    <w:rsid w:val="00731395"/>
    <w:rsid w:val="00731809"/>
    <w:rsid w:val="0073481D"/>
    <w:rsid w:val="00734FBB"/>
    <w:rsid w:val="0073587E"/>
    <w:rsid w:val="00736D07"/>
    <w:rsid w:val="00737088"/>
    <w:rsid w:val="0074015B"/>
    <w:rsid w:val="00744C88"/>
    <w:rsid w:val="00746C7A"/>
    <w:rsid w:val="007616F8"/>
    <w:rsid w:val="0076179F"/>
    <w:rsid w:val="00761E17"/>
    <w:rsid w:val="00763A9D"/>
    <w:rsid w:val="007667CF"/>
    <w:rsid w:val="00771F08"/>
    <w:rsid w:val="00773751"/>
    <w:rsid w:val="0077579B"/>
    <w:rsid w:val="00781BCB"/>
    <w:rsid w:val="00782558"/>
    <w:rsid w:val="007858E3"/>
    <w:rsid w:val="00792F8B"/>
    <w:rsid w:val="00797E2E"/>
    <w:rsid w:val="007A02CE"/>
    <w:rsid w:val="007A43BC"/>
    <w:rsid w:val="007B2F76"/>
    <w:rsid w:val="007B70CC"/>
    <w:rsid w:val="007C1B5D"/>
    <w:rsid w:val="007C4341"/>
    <w:rsid w:val="007C5269"/>
    <w:rsid w:val="007C5F7F"/>
    <w:rsid w:val="007C6638"/>
    <w:rsid w:val="007D1FF9"/>
    <w:rsid w:val="007D35C4"/>
    <w:rsid w:val="007D79C8"/>
    <w:rsid w:val="007E269B"/>
    <w:rsid w:val="007E2F0E"/>
    <w:rsid w:val="007E441C"/>
    <w:rsid w:val="007F039C"/>
    <w:rsid w:val="007F04A2"/>
    <w:rsid w:val="007F2840"/>
    <w:rsid w:val="007F5A7F"/>
    <w:rsid w:val="00801AF2"/>
    <w:rsid w:val="00802B44"/>
    <w:rsid w:val="008075BD"/>
    <w:rsid w:val="0081111C"/>
    <w:rsid w:val="00811779"/>
    <w:rsid w:val="00813C59"/>
    <w:rsid w:val="008157EA"/>
    <w:rsid w:val="0082034C"/>
    <w:rsid w:val="008225CD"/>
    <w:rsid w:val="0082365A"/>
    <w:rsid w:val="0082694A"/>
    <w:rsid w:val="0083010A"/>
    <w:rsid w:val="0083741B"/>
    <w:rsid w:val="008413B6"/>
    <w:rsid w:val="00841B7B"/>
    <w:rsid w:val="0084290E"/>
    <w:rsid w:val="00843D3A"/>
    <w:rsid w:val="00852A7F"/>
    <w:rsid w:val="008536E6"/>
    <w:rsid w:val="008565F4"/>
    <w:rsid w:val="008571C1"/>
    <w:rsid w:val="00857E56"/>
    <w:rsid w:val="0086078B"/>
    <w:rsid w:val="00863653"/>
    <w:rsid w:val="0086449F"/>
    <w:rsid w:val="00866EC7"/>
    <w:rsid w:val="008728DE"/>
    <w:rsid w:val="008733A4"/>
    <w:rsid w:val="008744B3"/>
    <w:rsid w:val="00874542"/>
    <w:rsid w:val="00883549"/>
    <w:rsid w:val="00885F90"/>
    <w:rsid w:val="008949D0"/>
    <w:rsid w:val="00897025"/>
    <w:rsid w:val="008A28CC"/>
    <w:rsid w:val="008A6423"/>
    <w:rsid w:val="008B226C"/>
    <w:rsid w:val="008B7F44"/>
    <w:rsid w:val="008C30E1"/>
    <w:rsid w:val="008C785D"/>
    <w:rsid w:val="008C7F77"/>
    <w:rsid w:val="008E0CC8"/>
    <w:rsid w:val="008E3296"/>
    <w:rsid w:val="008E403D"/>
    <w:rsid w:val="008E5C49"/>
    <w:rsid w:val="008F0D9F"/>
    <w:rsid w:val="008F478D"/>
    <w:rsid w:val="00902A66"/>
    <w:rsid w:val="00905429"/>
    <w:rsid w:val="009063D2"/>
    <w:rsid w:val="009103A1"/>
    <w:rsid w:val="00911F9E"/>
    <w:rsid w:val="00913A91"/>
    <w:rsid w:val="00913DB7"/>
    <w:rsid w:val="009216CE"/>
    <w:rsid w:val="00923C39"/>
    <w:rsid w:val="009241A3"/>
    <w:rsid w:val="00932E6E"/>
    <w:rsid w:val="00936811"/>
    <w:rsid w:val="009413AB"/>
    <w:rsid w:val="0094673D"/>
    <w:rsid w:val="00946BD5"/>
    <w:rsid w:val="0095596D"/>
    <w:rsid w:val="00957D5B"/>
    <w:rsid w:val="00963020"/>
    <w:rsid w:val="00971A5D"/>
    <w:rsid w:val="009741F8"/>
    <w:rsid w:val="00974B53"/>
    <w:rsid w:val="009809FA"/>
    <w:rsid w:val="00983BE2"/>
    <w:rsid w:val="009866B0"/>
    <w:rsid w:val="0099053D"/>
    <w:rsid w:val="00992ADA"/>
    <w:rsid w:val="009936FF"/>
    <w:rsid w:val="009939BD"/>
    <w:rsid w:val="009946C4"/>
    <w:rsid w:val="00994AED"/>
    <w:rsid w:val="00997412"/>
    <w:rsid w:val="009A5CDE"/>
    <w:rsid w:val="009B17E2"/>
    <w:rsid w:val="009C148E"/>
    <w:rsid w:val="009C4703"/>
    <w:rsid w:val="009C54C0"/>
    <w:rsid w:val="009D1235"/>
    <w:rsid w:val="009D1844"/>
    <w:rsid w:val="009D403F"/>
    <w:rsid w:val="009D4FBB"/>
    <w:rsid w:val="009D6378"/>
    <w:rsid w:val="009E0D9F"/>
    <w:rsid w:val="009E3C58"/>
    <w:rsid w:val="009F198A"/>
    <w:rsid w:val="009F1AE4"/>
    <w:rsid w:val="009F616B"/>
    <w:rsid w:val="009F7E57"/>
    <w:rsid w:val="00A03800"/>
    <w:rsid w:val="00A11747"/>
    <w:rsid w:val="00A13260"/>
    <w:rsid w:val="00A21824"/>
    <w:rsid w:val="00A228FA"/>
    <w:rsid w:val="00A315CF"/>
    <w:rsid w:val="00A32AF4"/>
    <w:rsid w:val="00A33719"/>
    <w:rsid w:val="00A3454F"/>
    <w:rsid w:val="00A357C6"/>
    <w:rsid w:val="00A35F8C"/>
    <w:rsid w:val="00A37E9C"/>
    <w:rsid w:val="00A421D9"/>
    <w:rsid w:val="00A434AB"/>
    <w:rsid w:val="00A44BA6"/>
    <w:rsid w:val="00A47703"/>
    <w:rsid w:val="00A562D8"/>
    <w:rsid w:val="00A5723A"/>
    <w:rsid w:val="00A635A3"/>
    <w:rsid w:val="00A71E13"/>
    <w:rsid w:val="00A8083A"/>
    <w:rsid w:val="00A837C3"/>
    <w:rsid w:val="00A83EED"/>
    <w:rsid w:val="00A867FF"/>
    <w:rsid w:val="00AA0DD2"/>
    <w:rsid w:val="00AA3C72"/>
    <w:rsid w:val="00AA4FD2"/>
    <w:rsid w:val="00AB0646"/>
    <w:rsid w:val="00AB0F4A"/>
    <w:rsid w:val="00AB7D5C"/>
    <w:rsid w:val="00AC1244"/>
    <w:rsid w:val="00AC1C46"/>
    <w:rsid w:val="00AC5DFD"/>
    <w:rsid w:val="00AC7C33"/>
    <w:rsid w:val="00AE1C56"/>
    <w:rsid w:val="00AE7253"/>
    <w:rsid w:val="00AE72C5"/>
    <w:rsid w:val="00AF29B9"/>
    <w:rsid w:val="00AF7F2A"/>
    <w:rsid w:val="00B13BE8"/>
    <w:rsid w:val="00B1735A"/>
    <w:rsid w:val="00B22701"/>
    <w:rsid w:val="00B258FF"/>
    <w:rsid w:val="00B30220"/>
    <w:rsid w:val="00B3112E"/>
    <w:rsid w:val="00B32F3C"/>
    <w:rsid w:val="00B362B4"/>
    <w:rsid w:val="00B375AF"/>
    <w:rsid w:val="00B452AD"/>
    <w:rsid w:val="00B47795"/>
    <w:rsid w:val="00B50A64"/>
    <w:rsid w:val="00B5537E"/>
    <w:rsid w:val="00B60979"/>
    <w:rsid w:val="00B60C9E"/>
    <w:rsid w:val="00B66DD2"/>
    <w:rsid w:val="00B67666"/>
    <w:rsid w:val="00B708EE"/>
    <w:rsid w:val="00B70FCF"/>
    <w:rsid w:val="00B7104D"/>
    <w:rsid w:val="00B80AC1"/>
    <w:rsid w:val="00B847F9"/>
    <w:rsid w:val="00B87736"/>
    <w:rsid w:val="00B92AD0"/>
    <w:rsid w:val="00B94604"/>
    <w:rsid w:val="00B95081"/>
    <w:rsid w:val="00B9635D"/>
    <w:rsid w:val="00B964AE"/>
    <w:rsid w:val="00B964D8"/>
    <w:rsid w:val="00BA0A79"/>
    <w:rsid w:val="00BA10D5"/>
    <w:rsid w:val="00BA27D9"/>
    <w:rsid w:val="00BA4BD1"/>
    <w:rsid w:val="00BA4CE5"/>
    <w:rsid w:val="00BA6850"/>
    <w:rsid w:val="00BB428E"/>
    <w:rsid w:val="00BB45B2"/>
    <w:rsid w:val="00BB687B"/>
    <w:rsid w:val="00BD37D7"/>
    <w:rsid w:val="00BD3B3D"/>
    <w:rsid w:val="00BD4700"/>
    <w:rsid w:val="00BE245D"/>
    <w:rsid w:val="00BE36EB"/>
    <w:rsid w:val="00BE7D40"/>
    <w:rsid w:val="00BF216F"/>
    <w:rsid w:val="00BF590D"/>
    <w:rsid w:val="00C01DB0"/>
    <w:rsid w:val="00C0324C"/>
    <w:rsid w:val="00C040E7"/>
    <w:rsid w:val="00C12772"/>
    <w:rsid w:val="00C14B75"/>
    <w:rsid w:val="00C17514"/>
    <w:rsid w:val="00C20C9E"/>
    <w:rsid w:val="00C24842"/>
    <w:rsid w:val="00C27D4D"/>
    <w:rsid w:val="00C31C20"/>
    <w:rsid w:val="00C33703"/>
    <w:rsid w:val="00C33D3A"/>
    <w:rsid w:val="00C3639C"/>
    <w:rsid w:val="00C3686D"/>
    <w:rsid w:val="00C413BF"/>
    <w:rsid w:val="00C42DB2"/>
    <w:rsid w:val="00C434FF"/>
    <w:rsid w:val="00C4765D"/>
    <w:rsid w:val="00C52157"/>
    <w:rsid w:val="00C523EC"/>
    <w:rsid w:val="00C565E1"/>
    <w:rsid w:val="00C5700B"/>
    <w:rsid w:val="00C6026C"/>
    <w:rsid w:val="00C629F9"/>
    <w:rsid w:val="00C633F8"/>
    <w:rsid w:val="00C65EC0"/>
    <w:rsid w:val="00C66F2F"/>
    <w:rsid w:val="00C6723A"/>
    <w:rsid w:val="00C70087"/>
    <w:rsid w:val="00C7069E"/>
    <w:rsid w:val="00C70B3C"/>
    <w:rsid w:val="00C7333A"/>
    <w:rsid w:val="00C751FA"/>
    <w:rsid w:val="00C757A4"/>
    <w:rsid w:val="00C825C7"/>
    <w:rsid w:val="00C837DE"/>
    <w:rsid w:val="00C83D69"/>
    <w:rsid w:val="00C944E4"/>
    <w:rsid w:val="00C952D6"/>
    <w:rsid w:val="00C96874"/>
    <w:rsid w:val="00C9773C"/>
    <w:rsid w:val="00CA2733"/>
    <w:rsid w:val="00CA697C"/>
    <w:rsid w:val="00CA6B92"/>
    <w:rsid w:val="00CB2CDD"/>
    <w:rsid w:val="00CD5959"/>
    <w:rsid w:val="00CE2043"/>
    <w:rsid w:val="00CE3BD6"/>
    <w:rsid w:val="00CE4464"/>
    <w:rsid w:val="00CE44FE"/>
    <w:rsid w:val="00CE66F2"/>
    <w:rsid w:val="00CF3657"/>
    <w:rsid w:val="00CF6804"/>
    <w:rsid w:val="00CF6A62"/>
    <w:rsid w:val="00D04392"/>
    <w:rsid w:val="00D048DA"/>
    <w:rsid w:val="00D04A3B"/>
    <w:rsid w:val="00D1357A"/>
    <w:rsid w:val="00D14919"/>
    <w:rsid w:val="00D21DC3"/>
    <w:rsid w:val="00D23A73"/>
    <w:rsid w:val="00D2431E"/>
    <w:rsid w:val="00D33ADD"/>
    <w:rsid w:val="00D36F24"/>
    <w:rsid w:val="00D37C9B"/>
    <w:rsid w:val="00D411A1"/>
    <w:rsid w:val="00D41BB5"/>
    <w:rsid w:val="00D44028"/>
    <w:rsid w:val="00D44DBB"/>
    <w:rsid w:val="00D50BAF"/>
    <w:rsid w:val="00D50E89"/>
    <w:rsid w:val="00D517C1"/>
    <w:rsid w:val="00D541A4"/>
    <w:rsid w:val="00D56D02"/>
    <w:rsid w:val="00D5705C"/>
    <w:rsid w:val="00D61666"/>
    <w:rsid w:val="00D625B7"/>
    <w:rsid w:val="00D67753"/>
    <w:rsid w:val="00D70884"/>
    <w:rsid w:val="00D7347B"/>
    <w:rsid w:val="00D74DA3"/>
    <w:rsid w:val="00D7739C"/>
    <w:rsid w:val="00D8174C"/>
    <w:rsid w:val="00D8274D"/>
    <w:rsid w:val="00D83C3A"/>
    <w:rsid w:val="00D92726"/>
    <w:rsid w:val="00D9772C"/>
    <w:rsid w:val="00DA43A9"/>
    <w:rsid w:val="00DA5092"/>
    <w:rsid w:val="00DA5320"/>
    <w:rsid w:val="00DA70E2"/>
    <w:rsid w:val="00DB04D1"/>
    <w:rsid w:val="00DB0FC4"/>
    <w:rsid w:val="00DB2E75"/>
    <w:rsid w:val="00DB3852"/>
    <w:rsid w:val="00DB3A53"/>
    <w:rsid w:val="00DB75AD"/>
    <w:rsid w:val="00DC4A25"/>
    <w:rsid w:val="00DC4F74"/>
    <w:rsid w:val="00DC587F"/>
    <w:rsid w:val="00DD49BB"/>
    <w:rsid w:val="00DD7450"/>
    <w:rsid w:val="00DD75EC"/>
    <w:rsid w:val="00DE2ECC"/>
    <w:rsid w:val="00DE718D"/>
    <w:rsid w:val="00DF2936"/>
    <w:rsid w:val="00E0023B"/>
    <w:rsid w:val="00E025CB"/>
    <w:rsid w:val="00E02F17"/>
    <w:rsid w:val="00E040B4"/>
    <w:rsid w:val="00E0609D"/>
    <w:rsid w:val="00E11BBC"/>
    <w:rsid w:val="00E11D7F"/>
    <w:rsid w:val="00E143FA"/>
    <w:rsid w:val="00E15914"/>
    <w:rsid w:val="00E22924"/>
    <w:rsid w:val="00E22AAF"/>
    <w:rsid w:val="00E2398E"/>
    <w:rsid w:val="00E26927"/>
    <w:rsid w:val="00E311CF"/>
    <w:rsid w:val="00E33D8E"/>
    <w:rsid w:val="00E4467F"/>
    <w:rsid w:val="00E44EBF"/>
    <w:rsid w:val="00E466BE"/>
    <w:rsid w:val="00E545CA"/>
    <w:rsid w:val="00E608BB"/>
    <w:rsid w:val="00E618C5"/>
    <w:rsid w:val="00E6227A"/>
    <w:rsid w:val="00E63D3C"/>
    <w:rsid w:val="00E64507"/>
    <w:rsid w:val="00E73BE6"/>
    <w:rsid w:val="00E82404"/>
    <w:rsid w:val="00E906EE"/>
    <w:rsid w:val="00E92506"/>
    <w:rsid w:val="00E95B5B"/>
    <w:rsid w:val="00EA0C93"/>
    <w:rsid w:val="00EA3888"/>
    <w:rsid w:val="00EA57EA"/>
    <w:rsid w:val="00EB2EEC"/>
    <w:rsid w:val="00EB3C26"/>
    <w:rsid w:val="00EC2832"/>
    <w:rsid w:val="00EC4584"/>
    <w:rsid w:val="00ED0C33"/>
    <w:rsid w:val="00ED11B0"/>
    <w:rsid w:val="00ED76AE"/>
    <w:rsid w:val="00EE14DD"/>
    <w:rsid w:val="00EE61C3"/>
    <w:rsid w:val="00EE74C8"/>
    <w:rsid w:val="00EF4247"/>
    <w:rsid w:val="00EF4AD0"/>
    <w:rsid w:val="00F0047E"/>
    <w:rsid w:val="00F0233D"/>
    <w:rsid w:val="00F02E2F"/>
    <w:rsid w:val="00F07E29"/>
    <w:rsid w:val="00F147D5"/>
    <w:rsid w:val="00F16247"/>
    <w:rsid w:val="00F1757C"/>
    <w:rsid w:val="00F17CEB"/>
    <w:rsid w:val="00F2034F"/>
    <w:rsid w:val="00F257F1"/>
    <w:rsid w:val="00F25DE2"/>
    <w:rsid w:val="00F37392"/>
    <w:rsid w:val="00F42B31"/>
    <w:rsid w:val="00F43049"/>
    <w:rsid w:val="00F43B6A"/>
    <w:rsid w:val="00F44EFA"/>
    <w:rsid w:val="00F46CFD"/>
    <w:rsid w:val="00F531A2"/>
    <w:rsid w:val="00F554EF"/>
    <w:rsid w:val="00F56F8E"/>
    <w:rsid w:val="00F611CF"/>
    <w:rsid w:val="00F63ECB"/>
    <w:rsid w:val="00F66130"/>
    <w:rsid w:val="00F7054A"/>
    <w:rsid w:val="00F7150E"/>
    <w:rsid w:val="00F73619"/>
    <w:rsid w:val="00F744FE"/>
    <w:rsid w:val="00F83027"/>
    <w:rsid w:val="00F942E1"/>
    <w:rsid w:val="00F94EF6"/>
    <w:rsid w:val="00F95A5B"/>
    <w:rsid w:val="00F96C5D"/>
    <w:rsid w:val="00F96CE8"/>
    <w:rsid w:val="00FA27D9"/>
    <w:rsid w:val="00FA69D9"/>
    <w:rsid w:val="00FB12CA"/>
    <w:rsid w:val="00FB1A2D"/>
    <w:rsid w:val="00FB3E82"/>
    <w:rsid w:val="00FB4600"/>
    <w:rsid w:val="00FC05F0"/>
    <w:rsid w:val="00FD1DBC"/>
    <w:rsid w:val="00FD1F8C"/>
    <w:rsid w:val="00FD4454"/>
    <w:rsid w:val="00FD4F53"/>
    <w:rsid w:val="00FD56B4"/>
    <w:rsid w:val="00FE5BD0"/>
    <w:rsid w:val="00FE6E43"/>
    <w:rsid w:val="00FF0178"/>
    <w:rsid w:val="010B2FF9"/>
    <w:rsid w:val="0156BECF"/>
    <w:rsid w:val="016A3493"/>
    <w:rsid w:val="01A2C6C2"/>
    <w:rsid w:val="01DF0B1A"/>
    <w:rsid w:val="023AA342"/>
    <w:rsid w:val="02CA5DD3"/>
    <w:rsid w:val="02D47EEE"/>
    <w:rsid w:val="02EE21BE"/>
    <w:rsid w:val="0312E73B"/>
    <w:rsid w:val="031A7EC8"/>
    <w:rsid w:val="0383FFAA"/>
    <w:rsid w:val="03A36911"/>
    <w:rsid w:val="0410A951"/>
    <w:rsid w:val="045EBFEE"/>
    <w:rsid w:val="046CBE91"/>
    <w:rsid w:val="04A27E83"/>
    <w:rsid w:val="05F2DF74"/>
    <w:rsid w:val="060FEDFC"/>
    <w:rsid w:val="061EBAA8"/>
    <w:rsid w:val="0627AFE6"/>
    <w:rsid w:val="06587F37"/>
    <w:rsid w:val="0665830E"/>
    <w:rsid w:val="06B1747C"/>
    <w:rsid w:val="06E8B34D"/>
    <w:rsid w:val="07075F7A"/>
    <w:rsid w:val="0850C45B"/>
    <w:rsid w:val="09971A6B"/>
    <w:rsid w:val="09B70DDC"/>
    <w:rsid w:val="09C98B71"/>
    <w:rsid w:val="09CE7431"/>
    <w:rsid w:val="09E24FB3"/>
    <w:rsid w:val="0A591217"/>
    <w:rsid w:val="0AEEB441"/>
    <w:rsid w:val="0B8CDB17"/>
    <w:rsid w:val="0BDFAF35"/>
    <w:rsid w:val="0BDFC332"/>
    <w:rsid w:val="0C081F61"/>
    <w:rsid w:val="0C788DCB"/>
    <w:rsid w:val="0C79B48E"/>
    <w:rsid w:val="0C7A21B7"/>
    <w:rsid w:val="0C932F2D"/>
    <w:rsid w:val="0CACC00B"/>
    <w:rsid w:val="0D1FF221"/>
    <w:rsid w:val="0D5D2B4A"/>
    <w:rsid w:val="0D5F21C9"/>
    <w:rsid w:val="0DD973F5"/>
    <w:rsid w:val="0DF64E0A"/>
    <w:rsid w:val="0DF72F3A"/>
    <w:rsid w:val="0E286825"/>
    <w:rsid w:val="0E2C2DF6"/>
    <w:rsid w:val="0E4EE86A"/>
    <w:rsid w:val="0E5DE7E3"/>
    <w:rsid w:val="0E736E59"/>
    <w:rsid w:val="0EE4A929"/>
    <w:rsid w:val="0EF55267"/>
    <w:rsid w:val="0F0E1604"/>
    <w:rsid w:val="0F4CAA10"/>
    <w:rsid w:val="0F5C4931"/>
    <w:rsid w:val="0F8D3E00"/>
    <w:rsid w:val="0FCFC688"/>
    <w:rsid w:val="0FD4971C"/>
    <w:rsid w:val="0FD56AAE"/>
    <w:rsid w:val="10D1F261"/>
    <w:rsid w:val="10EDB915"/>
    <w:rsid w:val="11A7443C"/>
    <w:rsid w:val="11B2E445"/>
    <w:rsid w:val="124AD1B9"/>
    <w:rsid w:val="129330D6"/>
    <w:rsid w:val="12FE6730"/>
    <w:rsid w:val="132FD11B"/>
    <w:rsid w:val="133CA3B5"/>
    <w:rsid w:val="13619E5D"/>
    <w:rsid w:val="1365A5B5"/>
    <w:rsid w:val="13B88EA0"/>
    <w:rsid w:val="14204732"/>
    <w:rsid w:val="143FE9DE"/>
    <w:rsid w:val="1472D210"/>
    <w:rsid w:val="14AFD707"/>
    <w:rsid w:val="14EFDF9E"/>
    <w:rsid w:val="15DA5813"/>
    <w:rsid w:val="15E5FDF3"/>
    <w:rsid w:val="167FA78E"/>
    <w:rsid w:val="16F3F983"/>
    <w:rsid w:val="170D6580"/>
    <w:rsid w:val="17676E04"/>
    <w:rsid w:val="17BDA192"/>
    <w:rsid w:val="17DBC211"/>
    <w:rsid w:val="18025D08"/>
    <w:rsid w:val="183FD535"/>
    <w:rsid w:val="187B8C0F"/>
    <w:rsid w:val="18D8775D"/>
    <w:rsid w:val="18DF40C9"/>
    <w:rsid w:val="1936C38C"/>
    <w:rsid w:val="19546F2C"/>
    <w:rsid w:val="196FD4D9"/>
    <w:rsid w:val="19C355E3"/>
    <w:rsid w:val="1A27E91B"/>
    <w:rsid w:val="1A54C1CA"/>
    <w:rsid w:val="1A78D3F1"/>
    <w:rsid w:val="1AE15D8C"/>
    <w:rsid w:val="1AEE8DF3"/>
    <w:rsid w:val="1AF4B557"/>
    <w:rsid w:val="1B4BFBDE"/>
    <w:rsid w:val="1BC56381"/>
    <w:rsid w:val="1C4054BD"/>
    <w:rsid w:val="1CA5B0F7"/>
    <w:rsid w:val="1D3AFE02"/>
    <w:rsid w:val="1D51D98C"/>
    <w:rsid w:val="1D836DD8"/>
    <w:rsid w:val="1D9A37CC"/>
    <w:rsid w:val="1DD89951"/>
    <w:rsid w:val="1DFEEE4F"/>
    <w:rsid w:val="1E064AC6"/>
    <w:rsid w:val="1E44A886"/>
    <w:rsid w:val="1EBCCFA4"/>
    <w:rsid w:val="1EDD1516"/>
    <w:rsid w:val="1FB4E233"/>
    <w:rsid w:val="1FDEAA02"/>
    <w:rsid w:val="1FFBF26F"/>
    <w:rsid w:val="20183B63"/>
    <w:rsid w:val="202F9185"/>
    <w:rsid w:val="207FF0CA"/>
    <w:rsid w:val="20A9E6AB"/>
    <w:rsid w:val="20BCB23D"/>
    <w:rsid w:val="20E9C030"/>
    <w:rsid w:val="21BBDBB6"/>
    <w:rsid w:val="21C9222A"/>
    <w:rsid w:val="21DBD353"/>
    <w:rsid w:val="22158A2F"/>
    <w:rsid w:val="221E8A04"/>
    <w:rsid w:val="222642BA"/>
    <w:rsid w:val="22422737"/>
    <w:rsid w:val="2264D798"/>
    <w:rsid w:val="228D6C48"/>
    <w:rsid w:val="22A1036E"/>
    <w:rsid w:val="233D687C"/>
    <w:rsid w:val="23485999"/>
    <w:rsid w:val="235D481B"/>
    <w:rsid w:val="23DD0D3B"/>
    <w:rsid w:val="2459BC2C"/>
    <w:rsid w:val="245B58BB"/>
    <w:rsid w:val="245BADC8"/>
    <w:rsid w:val="24E3B9C1"/>
    <w:rsid w:val="24EE2B00"/>
    <w:rsid w:val="250E1C3F"/>
    <w:rsid w:val="254FD785"/>
    <w:rsid w:val="25BEAE7C"/>
    <w:rsid w:val="25DE410F"/>
    <w:rsid w:val="25FBBAB5"/>
    <w:rsid w:val="260798FA"/>
    <w:rsid w:val="2639674E"/>
    <w:rsid w:val="264DAF40"/>
    <w:rsid w:val="26A0323A"/>
    <w:rsid w:val="273C069E"/>
    <w:rsid w:val="2771C8D2"/>
    <w:rsid w:val="282B9118"/>
    <w:rsid w:val="28427B68"/>
    <w:rsid w:val="284E4F09"/>
    <w:rsid w:val="28642D5C"/>
    <w:rsid w:val="287BCC5C"/>
    <w:rsid w:val="28AB3C3D"/>
    <w:rsid w:val="28BE8EF3"/>
    <w:rsid w:val="29518E67"/>
    <w:rsid w:val="297FF51B"/>
    <w:rsid w:val="29D7BA63"/>
    <w:rsid w:val="29E29CA9"/>
    <w:rsid w:val="29F66F1E"/>
    <w:rsid w:val="29FC2582"/>
    <w:rsid w:val="2A9DB55D"/>
    <w:rsid w:val="2AD32793"/>
    <w:rsid w:val="2B283D31"/>
    <w:rsid w:val="2B38E292"/>
    <w:rsid w:val="2B555C73"/>
    <w:rsid w:val="2B8215CE"/>
    <w:rsid w:val="2BA16F18"/>
    <w:rsid w:val="2BB7A812"/>
    <w:rsid w:val="2BEE812D"/>
    <w:rsid w:val="2C42D1B9"/>
    <w:rsid w:val="2CD6F3DB"/>
    <w:rsid w:val="2DCEA627"/>
    <w:rsid w:val="2DD47716"/>
    <w:rsid w:val="2E855EB9"/>
    <w:rsid w:val="2F7493B6"/>
    <w:rsid w:val="2F830FED"/>
    <w:rsid w:val="2F87F517"/>
    <w:rsid w:val="2FB00496"/>
    <w:rsid w:val="2FE748D3"/>
    <w:rsid w:val="3017D004"/>
    <w:rsid w:val="301B77DA"/>
    <w:rsid w:val="30645BF4"/>
    <w:rsid w:val="306F937B"/>
    <w:rsid w:val="308366BF"/>
    <w:rsid w:val="308B3661"/>
    <w:rsid w:val="30A05401"/>
    <w:rsid w:val="30C93C88"/>
    <w:rsid w:val="30CBD778"/>
    <w:rsid w:val="30D3C2E1"/>
    <w:rsid w:val="3260D27E"/>
    <w:rsid w:val="329EC062"/>
    <w:rsid w:val="32F4A1FC"/>
    <w:rsid w:val="32F52489"/>
    <w:rsid w:val="34107173"/>
    <w:rsid w:val="34F4D2B2"/>
    <w:rsid w:val="355D3D74"/>
    <w:rsid w:val="35BF9D35"/>
    <w:rsid w:val="360EBF61"/>
    <w:rsid w:val="362A4CF6"/>
    <w:rsid w:val="36689D57"/>
    <w:rsid w:val="36DBD3E1"/>
    <w:rsid w:val="37D9971E"/>
    <w:rsid w:val="38030010"/>
    <w:rsid w:val="3853691F"/>
    <w:rsid w:val="3878E355"/>
    <w:rsid w:val="389468A7"/>
    <w:rsid w:val="3895ACE5"/>
    <w:rsid w:val="38BB08D8"/>
    <w:rsid w:val="38FDFB81"/>
    <w:rsid w:val="39236238"/>
    <w:rsid w:val="392B04F9"/>
    <w:rsid w:val="398E8F37"/>
    <w:rsid w:val="399C0FBD"/>
    <w:rsid w:val="39B9E6D9"/>
    <w:rsid w:val="3A09341A"/>
    <w:rsid w:val="3A47ADD7"/>
    <w:rsid w:val="3ACFF274"/>
    <w:rsid w:val="3AF729BE"/>
    <w:rsid w:val="3AFEDFE1"/>
    <w:rsid w:val="3B0A2788"/>
    <w:rsid w:val="3B137933"/>
    <w:rsid w:val="3B6D88CB"/>
    <w:rsid w:val="3BB97DC7"/>
    <w:rsid w:val="3BDD2360"/>
    <w:rsid w:val="3C0B535A"/>
    <w:rsid w:val="3C191E4C"/>
    <w:rsid w:val="3C1E0EDD"/>
    <w:rsid w:val="3C4E6FE7"/>
    <w:rsid w:val="3CE0199D"/>
    <w:rsid w:val="3D38C12A"/>
    <w:rsid w:val="3E367AF4"/>
    <w:rsid w:val="3EA448AB"/>
    <w:rsid w:val="3F15F046"/>
    <w:rsid w:val="3F48CAF7"/>
    <w:rsid w:val="3F53567B"/>
    <w:rsid w:val="4024399C"/>
    <w:rsid w:val="404FCE0B"/>
    <w:rsid w:val="405FAF66"/>
    <w:rsid w:val="40C4DA56"/>
    <w:rsid w:val="40D8F675"/>
    <w:rsid w:val="41534FCF"/>
    <w:rsid w:val="41601344"/>
    <w:rsid w:val="4189D27A"/>
    <w:rsid w:val="41B4E8E7"/>
    <w:rsid w:val="41B5AB4A"/>
    <w:rsid w:val="41D1B3AC"/>
    <w:rsid w:val="41D34748"/>
    <w:rsid w:val="4201DC7E"/>
    <w:rsid w:val="42154D3F"/>
    <w:rsid w:val="421D72D3"/>
    <w:rsid w:val="43687034"/>
    <w:rsid w:val="438A427F"/>
    <w:rsid w:val="43D5A6CF"/>
    <w:rsid w:val="43D8DCF5"/>
    <w:rsid w:val="4404A301"/>
    <w:rsid w:val="442C87DE"/>
    <w:rsid w:val="4450A7A2"/>
    <w:rsid w:val="44C8EC79"/>
    <w:rsid w:val="44FC6D86"/>
    <w:rsid w:val="45600947"/>
    <w:rsid w:val="459DC315"/>
    <w:rsid w:val="45AE24CD"/>
    <w:rsid w:val="460A5ED5"/>
    <w:rsid w:val="467A8398"/>
    <w:rsid w:val="46E88A5B"/>
    <w:rsid w:val="472FA327"/>
    <w:rsid w:val="47A85E18"/>
    <w:rsid w:val="47B92C88"/>
    <w:rsid w:val="47E75887"/>
    <w:rsid w:val="4859C068"/>
    <w:rsid w:val="4891DB63"/>
    <w:rsid w:val="49C8BDCD"/>
    <w:rsid w:val="4AE52B91"/>
    <w:rsid w:val="4B66D878"/>
    <w:rsid w:val="4B71D8D0"/>
    <w:rsid w:val="4B83774F"/>
    <w:rsid w:val="4BE2AF20"/>
    <w:rsid w:val="4C01CF1B"/>
    <w:rsid w:val="4D948BF5"/>
    <w:rsid w:val="4E378CAB"/>
    <w:rsid w:val="4E61A200"/>
    <w:rsid w:val="4EA9CF56"/>
    <w:rsid w:val="4EFF0C83"/>
    <w:rsid w:val="5002302A"/>
    <w:rsid w:val="50224A9C"/>
    <w:rsid w:val="50A736E5"/>
    <w:rsid w:val="50CF01E2"/>
    <w:rsid w:val="50F00D42"/>
    <w:rsid w:val="510B8F2C"/>
    <w:rsid w:val="514ABE3C"/>
    <w:rsid w:val="51908C62"/>
    <w:rsid w:val="51D8DD96"/>
    <w:rsid w:val="5200E01C"/>
    <w:rsid w:val="521560B8"/>
    <w:rsid w:val="52700AD7"/>
    <w:rsid w:val="53A84439"/>
    <w:rsid w:val="53AA0ACC"/>
    <w:rsid w:val="53EF38D5"/>
    <w:rsid w:val="5421B769"/>
    <w:rsid w:val="545EE94F"/>
    <w:rsid w:val="547026F9"/>
    <w:rsid w:val="548CE821"/>
    <w:rsid w:val="54972C23"/>
    <w:rsid w:val="54C71DDA"/>
    <w:rsid w:val="54E019F7"/>
    <w:rsid w:val="54F5624F"/>
    <w:rsid w:val="556D18EB"/>
    <w:rsid w:val="558E5CA4"/>
    <w:rsid w:val="5603D0FD"/>
    <w:rsid w:val="562A9C2A"/>
    <w:rsid w:val="562E5066"/>
    <w:rsid w:val="565D0411"/>
    <w:rsid w:val="56A58FCF"/>
    <w:rsid w:val="56B6181D"/>
    <w:rsid w:val="5706E5D2"/>
    <w:rsid w:val="5712317A"/>
    <w:rsid w:val="5790164F"/>
    <w:rsid w:val="57CE104E"/>
    <w:rsid w:val="583B88F9"/>
    <w:rsid w:val="5843AB79"/>
    <w:rsid w:val="585DE674"/>
    <w:rsid w:val="58A52C46"/>
    <w:rsid w:val="58ABA84A"/>
    <w:rsid w:val="58EAC196"/>
    <w:rsid w:val="5954F84E"/>
    <w:rsid w:val="5978ED8F"/>
    <w:rsid w:val="59A7B91B"/>
    <w:rsid w:val="59C1C6F5"/>
    <w:rsid w:val="59CFC307"/>
    <w:rsid w:val="59F51B14"/>
    <w:rsid w:val="5A29B235"/>
    <w:rsid w:val="5AC04B9B"/>
    <w:rsid w:val="5AF1ED15"/>
    <w:rsid w:val="5AFB1A33"/>
    <w:rsid w:val="5BF1071F"/>
    <w:rsid w:val="5C1D1BA1"/>
    <w:rsid w:val="5C64D101"/>
    <w:rsid w:val="5CA76C11"/>
    <w:rsid w:val="5CC3A269"/>
    <w:rsid w:val="5CD4DDF0"/>
    <w:rsid w:val="5D0CEEFB"/>
    <w:rsid w:val="5D3925F8"/>
    <w:rsid w:val="5D615629"/>
    <w:rsid w:val="5E09A740"/>
    <w:rsid w:val="5E533E58"/>
    <w:rsid w:val="5E683162"/>
    <w:rsid w:val="5EDBF94E"/>
    <w:rsid w:val="5EF9574C"/>
    <w:rsid w:val="5F0C791C"/>
    <w:rsid w:val="5F354803"/>
    <w:rsid w:val="5F85E7E8"/>
    <w:rsid w:val="60768BC4"/>
    <w:rsid w:val="6150094E"/>
    <w:rsid w:val="61B55D14"/>
    <w:rsid w:val="62624FF7"/>
    <w:rsid w:val="62F944B4"/>
    <w:rsid w:val="630C7001"/>
    <w:rsid w:val="63787E41"/>
    <w:rsid w:val="638F41FA"/>
    <w:rsid w:val="645E7702"/>
    <w:rsid w:val="648564B9"/>
    <w:rsid w:val="64B78B06"/>
    <w:rsid w:val="65469433"/>
    <w:rsid w:val="65BC0FA9"/>
    <w:rsid w:val="65C185FD"/>
    <w:rsid w:val="65F2BF15"/>
    <w:rsid w:val="6625D9D2"/>
    <w:rsid w:val="665A2B96"/>
    <w:rsid w:val="669FE83C"/>
    <w:rsid w:val="66B66A4B"/>
    <w:rsid w:val="672ABCF4"/>
    <w:rsid w:val="672DD5D9"/>
    <w:rsid w:val="673F53CB"/>
    <w:rsid w:val="675D3B0D"/>
    <w:rsid w:val="67906F84"/>
    <w:rsid w:val="6797C65B"/>
    <w:rsid w:val="681FE0C2"/>
    <w:rsid w:val="68BC6405"/>
    <w:rsid w:val="68CD69AD"/>
    <w:rsid w:val="690312D4"/>
    <w:rsid w:val="6903BD48"/>
    <w:rsid w:val="69062160"/>
    <w:rsid w:val="69084E07"/>
    <w:rsid w:val="6930D8B9"/>
    <w:rsid w:val="693104AA"/>
    <w:rsid w:val="6932C003"/>
    <w:rsid w:val="694A1181"/>
    <w:rsid w:val="69699AB4"/>
    <w:rsid w:val="69B4C2FF"/>
    <w:rsid w:val="6A056C90"/>
    <w:rsid w:val="6A2B94DB"/>
    <w:rsid w:val="6A4A500B"/>
    <w:rsid w:val="6A704284"/>
    <w:rsid w:val="6AA2CD1D"/>
    <w:rsid w:val="6B3A2296"/>
    <w:rsid w:val="6C0D4D9A"/>
    <w:rsid w:val="6C24D67E"/>
    <w:rsid w:val="6C487F36"/>
    <w:rsid w:val="6C6862A6"/>
    <w:rsid w:val="6CE7F3E1"/>
    <w:rsid w:val="6CF95087"/>
    <w:rsid w:val="6D59EBFB"/>
    <w:rsid w:val="6E144165"/>
    <w:rsid w:val="6E293F85"/>
    <w:rsid w:val="6E786696"/>
    <w:rsid w:val="6E81AC80"/>
    <w:rsid w:val="6EA29A7F"/>
    <w:rsid w:val="6F8AB67D"/>
    <w:rsid w:val="7026E45A"/>
    <w:rsid w:val="7032A560"/>
    <w:rsid w:val="7036E1FF"/>
    <w:rsid w:val="706F5674"/>
    <w:rsid w:val="70AE9C66"/>
    <w:rsid w:val="70E45117"/>
    <w:rsid w:val="70EA66B3"/>
    <w:rsid w:val="70EC8CC0"/>
    <w:rsid w:val="70FA8A0D"/>
    <w:rsid w:val="70FCE16B"/>
    <w:rsid w:val="715C3E62"/>
    <w:rsid w:val="7194EC43"/>
    <w:rsid w:val="71C986AF"/>
    <w:rsid w:val="71EC9F4F"/>
    <w:rsid w:val="7239D953"/>
    <w:rsid w:val="72EC749D"/>
    <w:rsid w:val="731E10B0"/>
    <w:rsid w:val="73BA44F9"/>
    <w:rsid w:val="7449B85F"/>
    <w:rsid w:val="7455AA4E"/>
    <w:rsid w:val="749A0D03"/>
    <w:rsid w:val="74C358D7"/>
    <w:rsid w:val="74F78371"/>
    <w:rsid w:val="75335C18"/>
    <w:rsid w:val="75E5E2D6"/>
    <w:rsid w:val="7600DCED"/>
    <w:rsid w:val="76340A98"/>
    <w:rsid w:val="7646B022"/>
    <w:rsid w:val="76A96043"/>
    <w:rsid w:val="76EEF27B"/>
    <w:rsid w:val="770ADD1F"/>
    <w:rsid w:val="772D8E19"/>
    <w:rsid w:val="774D4B20"/>
    <w:rsid w:val="77C48C7C"/>
    <w:rsid w:val="77CF4FE7"/>
    <w:rsid w:val="77D227E1"/>
    <w:rsid w:val="77F29CD4"/>
    <w:rsid w:val="787B8A3F"/>
    <w:rsid w:val="788D2472"/>
    <w:rsid w:val="78A8C3A1"/>
    <w:rsid w:val="78ED4179"/>
    <w:rsid w:val="78F12680"/>
    <w:rsid w:val="792CF5C3"/>
    <w:rsid w:val="7962F78D"/>
    <w:rsid w:val="79918010"/>
    <w:rsid w:val="7A43B102"/>
    <w:rsid w:val="7A71C964"/>
    <w:rsid w:val="7AA88027"/>
    <w:rsid w:val="7ADB443E"/>
    <w:rsid w:val="7AE93574"/>
    <w:rsid w:val="7B01F148"/>
    <w:rsid w:val="7B10F7D1"/>
    <w:rsid w:val="7B330F8F"/>
    <w:rsid w:val="7C6EA845"/>
    <w:rsid w:val="7CB5CB4F"/>
    <w:rsid w:val="7CD64754"/>
    <w:rsid w:val="7D016349"/>
    <w:rsid w:val="7D0E6DA3"/>
    <w:rsid w:val="7D18FA9A"/>
    <w:rsid w:val="7DA20B2E"/>
    <w:rsid w:val="7DC24079"/>
    <w:rsid w:val="7E417F0D"/>
    <w:rsid w:val="7E7D6DD2"/>
    <w:rsid w:val="7ED8C749"/>
    <w:rsid w:val="7EF4B308"/>
    <w:rsid w:val="7F688F14"/>
    <w:rsid w:val="7F83B6EA"/>
    <w:rsid w:val="7FD03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2A990"/>
  <w15:docId w15:val="{AA951D06-D872-4BBD-8773-D4CB1C1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C5D"/>
    <w:pPr>
      <w:spacing w:after="35" w:line="271" w:lineRule="auto"/>
      <w:ind w:left="10" w:hanging="10"/>
    </w:pPr>
    <w:rPr>
      <w:rFonts w:eastAsia="Georgia" w:cstheme="minorHAnsi"/>
      <w:color w:val="000000"/>
    </w:rPr>
  </w:style>
  <w:style w:type="paragraph" w:styleId="Heading1">
    <w:name w:val="heading 1"/>
    <w:next w:val="Normal"/>
    <w:link w:val="Heading1Char"/>
    <w:uiPriority w:val="9"/>
    <w:qFormat/>
    <w:rsid w:val="00026FB2"/>
    <w:pPr>
      <w:keepNext/>
      <w:keepLines/>
      <w:spacing w:after="84"/>
      <w:ind w:left="10" w:hanging="10"/>
      <w:outlineLvl w:val="0"/>
    </w:pPr>
    <w:rPr>
      <w:rFonts w:ascii="Trebuchet MS" w:eastAsia="Trebuchet MS" w:hAnsi="Trebuchet MS" w:cs="Trebuchet MS"/>
      <w:b/>
      <w:color w:val="000000"/>
      <w:sz w:val="28"/>
    </w:rPr>
  </w:style>
  <w:style w:type="paragraph" w:styleId="Heading2">
    <w:name w:val="heading 2"/>
    <w:basedOn w:val="Normal"/>
    <w:next w:val="Normal"/>
    <w:link w:val="Heading2Char"/>
    <w:uiPriority w:val="9"/>
    <w:unhideWhenUsed/>
    <w:qFormat/>
    <w:rsid w:val="00E0023B"/>
    <w:pPr>
      <w:keepNext/>
      <w:keepLines/>
      <w:spacing w:before="40" w:after="0"/>
      <w:outlineLvl w:val="1"/>
    </w:pPr>
    <w:rPr>
      <w:rFonts w:asciiTheme="majorHAnsi" w:eastAsiaTheme="majorEastAsia" w:hAnsiTheme="majorHAnsi" w:cstheme="majorBidi"/>
      <w:color w:val="004E26" w:themeColor="accent1" w:themeShade="BF"/>
      <w:sz w:val="26"/>
      <w:szCs w:val="26"/>
    </w:rPr>
  </w:style>
  <w:style w:type="paragraph" w:styleId="Heading3">
    <w:name w:val="heading 3"/>
    <w:basedOn w:val="Normal"/>
    <w:next w:val="Normal"/>
    <w:link w:val="Heading3Char"/>
    <w:uiPriority w:val="9"/>
    <w:unhideWhenUsed/>
    <w:qFormat/>
    <w:rsid w:val="00C413BF"/>
    <w:pPr>
      <w:keepNext/>
      <w:keepLines/>
      <w:spacing w:before="40" w:after="0"/>
      <w:outlineLvl w:val="2"/>
    </w:pPr>
    <w:rPr>
      <w:rFonts w:asciiTheme="majorHAnsi" w:eastAsiaTheme="majorEastAsia" w:hAnsiTheme="majorHAnsi" w:cstheme="majorBidi"/>
      <w:color w:val="0034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FB2"/>
    <w:rPr>
      <w:rFonts w:ascii="Trebuchet MS" w:eastAsia="Trebuchet MS" w:hAnsi="Trebuchet MS" w:cs="Trebuchet MS"/>
      <w:b/>
      <w:color w:val="000000"/>
      <w:sz w:val="28"/>
    </w:rPr>
  </w:style>
  <w:style w:type="paragraph" w:styleId="ListParagraph">
    <w:name w:val="List Paragraph"/>
    <w:basedOn w:val="Normal"/>
    <w:uiPriority w:val="34"/>
    <w:qFormat/>
    <w:rsid w:val="00C17514"/>
    <w:pPr>
      <w:ind w:left="720"/>
      <w:contextualSpacing/>
    </w:pPr>
  </w:style>
  <w:style w:type="paragraph" w:styleId="Header">
    <w:name w:val="header"/>
    <w:basedOn w:val="Normal"/>
    <w:link w:val="HeaderChar"/>
    <w:uiPriority w:val="99"/>
    <w:unhideWhenUsed/>
    <w:rsid w:val="00177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8C"/>
    <w:rPr>
      <w:rFonts w:ascii="Georgia" w:eastAsia="Georgia" w:hAnsi="Georgia" w:cs="Georgia"/>
      <w:color w:val="000000"/>
      <w:sz w:val="21"/>
    </w:rPr>
  </w:style>
  <w:style w:type="paragraph" w:styleId="Footer">
    <w:name w:val="footer"/>
    <w:basedOn w:val="Normal"/>
    <w:link w:val="FooterChar"/>
    <w:uiPriority w:val="99"/>
    <w:unhideWhenUsed/>
    <w:rsid w:val="00177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8C"/>
    <w:rPr>
      <w:rFonts w:ascii="Georgia" w:eastAsia="Georgia" w:hAnsi="Georgia" w:cs="Georgia"/>
      <w:color w:val="000000"/>
      <w:sz w:val="21"/>
    </w:rPr>
  </w:style>
  <w:style w:type="paragraph" w:styleId="TOCHeading">
    <w:name w:val="TOC Heading"/>
    <w:basedOn w:val="Heading1"/>
    <w:next w:val="Normal"/>
    <w:uiPriority w:val="39"/>
    <w:unhideWhenUsed/>
    <w:qFormat/>
    <w:rsid w:val="00913A91"/>
    <w:pPr>
      <w:spacing w:before="240" w:after="0"/>
      <w:ind w:left="0" w:firstLine="0"/>
      <w:outlineLvl w:val="9"/>
    </w:pPr>
    <w:rPr>
      <w:rFonts w:asciiTheme="majorHAnsi" w:eastAsiaTheme="majorEastAsia" w:hAnsiTheme="majorHAnsi" w:cstheme="majorBidi"/>
      <w:color w:val="004E26" w:themeColor="accent1" w:themeShade="BF"/>
      <w:sz w:val="32"/>
      <w:szCs w:val="32"/>
    </w:rPr>
  </w:style>
  <w:style w:type="paragraph" w:styleId="TOC1">
    <w:name w:val="toc 1"/>
    <w:basedOn w:val="Normal"/>
    <w:next w:val="Normal"/>
    <w:autoRedefine/>
    <w:uiPriority w:val="39"/>
    <w:unhideWhenUsed/>
    <w:rsid w:val="00913A91"/>
    <w:pPr>
      <w:spacing w:after="100"/>
      <w:ind w:left="0"/>
    </w:pPr>
  </w:style>
  <w:style w:type="character" w:styleId="Hyperlink">
    <w:name w:val="Hyperlink"/>
    <w:basedOn w:val="DefaultParagraphFont"/>
    <w:uiPriority w:val="99"/>
    <w:unhideWhenUsed/>
    <w:rsid w:val="00913A91"/>
    <w:rPr>
      <w:color w:val="0563C1" w:themeColor="hyperlink"/>
      <w:u w:val="single"/>
    </w:rPr>
  </w:style>
  <w:style w:type="character" w:customStyle="1" w:styleId="Heading2Char">
    <w:name w:val="Heading 2 Char"/>
    <w:basedOn w:val="DefaultParagraphFont"/>
    <w:link w:val="Heading2"/>
    <w:uiPriority w:val="9"/>
    <w:rsid w:val="00E0023B"/>
    <w:rPr>
      <w:rFonts w:asciiTheme="majorHAnsi" w:eastAsiaTheme="majorEastAsia" w:hAnsiTheme="majorHAnsi" w:cstheme="majorBidi"/>
      <w:color w:val="004E26" w:themeColor="accent1" w:themeShade="BF"/>
      <w:sz w:val="26"/>
      <w:szCs w:val="26"/>
    </w:rPr>
  </w:style>
  <w:style w:type="paragraph" w:styleId="TOC2">
    <w:name w:val="toc 2"/>
    <w:basedOn w:val="Normal"/>
    <w:next w:val="Normal"/>
    <w:autoRedefine/>
    <w:uiPriority w:val="39"/>
    <w:unhideWhenUsed/>
    <w:rsid w:val="00630C18"/>
    <w:pPr>
      <w:spacing w:after="100"/>
      <w:ind w:left="210"/>
    </w:pPr>
  </w:style>
  <w:style w:type="character" w:styleId="CommentReference">
    <w:name w:val="annotation reference"/>
    <w:basedOn w:val="DefaultParagraphFont"/>
    <w:uiPriority w:val="99"/>
    <w:semiHidden/>
    <w:unhideWhenUsed/>
    <w:rsid w:val="00FD4454"/>
    <w:rPr>
      <w:sz w:val="16"/>
      <w:szCs w:val="16"/>
    </w:rPr>
  </w:style>
  <w:style w:type="paragraph" w:styleId="CommentText">
    <w:name w:val="annotation text"/>
    <w:basedOn w:val="Normal"/>
    <w:link w:val="CommentTextChar"/>
    <w:uiPriority w:val="99"/>
    <w:semiHidden/>
    <w:unhideWhenUsed/>
    <w:rsid w:val="00FD4454"/>
    <w:pPr>
      <w:spacing w:line="240" w:lineRule="auto"/>
    </w:pPr>
    <w:rPr>
      <w:sz w:val="20"/>
      <w:szCs w:val="20"/>
    </w:rPr>
  </w:style>
  <w:style w:type="character" w:customStyle="1" w:styleId="CommentTextChar">
    <w:name w:val="Comment Text Char"/>
    <w:basedOn w:val="DefaultParagraphFont"/>
    <w:link w:val="CommentText"/>
    <w:uiPriority w:val="99"/>
    <w:semiHidden/>
    <w:rsid w:val="00FD4454"/>
    <w:rPr>
      <w:rFonts w:eastAsia="Georgia"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FD4454"/>
    <w:rPr>
      <w:b/>
      <w:bCs/>
    </w:rPr>
  </w:style>
  <w:style w:type="character" w:customStyle="1" w:styleId="CommentSubjectChar">
    <w:name w:val="Comment Subject Char"/>
    <w:basedOn w:val="CommentTextChar"/>
    <w:link w:val="CommentSubject"/>
    <w:uiPriority w:val="99"/>
    <w:semiHidden/>
    <w:rsid w:val="00FD4454"/>
    <w:rPr>
      <w:rFonts w:eastAsia="Georgia" w:cstheme="minorHAnsi"/>
      <w:b/>
      <w:bCs/>
      <w:color w:val="000000"/>
      <w:sz w:val="20"/>
      <w:szCs w:val="20"/>
    </w:rPr>
  </w:style>
  <w:style w:type="paragraph" w:styleId="BalloonText">
    <w:name w:val="Balloon Text"/>
    <w:basedOn w:val="Normal"/>
    <w:link w:val="BalloonTextChar"/>
    <w:uiPriority w:val="99"/>
    <w:semiHidden/>
    <w:unhideWhenUsed/>
    <w:rsid w:val="00FD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4"/>
    <w:rPr>
      <w:rFonts w:ascii="Segoe UI" w:eastAsia="Georgia" w:hAnsi="Segoe UI" w:cs="Segoe UI"/>
      <w:color w:val="000000"/>
      <w:sz w:val="18"/>
      <w:szCs w:val="18"/>
    </w:rPr>
  </w:style>
  <w:style w:type="character" w:customStyle="1" w:styleId="UnresolvedMention1">
    <w:name w:val="Unresolved Mention1"/>
    <w:basedOn w:val="DefaultParagraphFont"/>
    <w:uiPriority w:val="99"/>
    <w:semiHidden/>
    <w:unhideWhenUsed/>
    <w:rsid w:val="00A33719"/>
    <w:rPr>
      <w:color w:val="605E5C"/>
      <w:shd w:val="clear" w:color="auto" w:fill="E1DFDD"/>
    </w:rPr>
  </w:style>
  <w:style w:type="character" w:styleId="FollowedHyperlink">
    <w:name w:val="FollowedHyperlink"/>
    <w:basedOn w:val="DefaultParagraphFont"/>
    <w:uiPriority w:val="99"/>
    <w:semiHidden/>
    <w:unhideWhenUsed/>
    <w:rsid w:val="004B0293"/>
    <w:rPr>
      <w:color w:val="954F72" w:themeColor="followedHyperlink"/>
      <w:u w:val="single"/>
    </w:rPr>
  </w:style>
  <w:style w:type="paragraph" w:styleId="NoSpacing">
    <w:name w:val="No Spacing"/>
    <w:link w:val="NoSpacingChar"/>
    <w:uiPriority w:val="1"/>
    <w:qFormat/>
    <w:rsid w:val="002C5335"/>
    <w:pPr>
      <w:spacing w:after="0" w:line="240" w:lineRule="auto"/>
    </w:pPr>
  </w:style>
  <w:style w:type="character" w:customStyle="1" w:styleId="NoSpacingChar">
    <w:name w:val="No Spacing Char"/>
    <w:basedOn w:val="DefaultParagraphFont"/>
    <w:link w:val="NoSpacing"/>
    <w:uiPriority w:val="1"/>
    <w:rsid w:val="002C5335"/>
  </w:style>
  <w:style w:type="paragraph" w:styleId="Title">
    <w:name w:val="Title"/>
    <w:basedOn w:val="Normal"/>
    <w:next w:val="Normal"/>
    <w:link w:val="TitleChar"/>
    <w:uiPriority w:val="10"/>
    <w:qFormat/>
    <w:rsid w:val="00BA10D5"/>
    <w:pPr>
      <w:spacing w:after="0" w:line="216" w:lineRule="auto"/>
      <w:ind w:left="0" w:firstLine="0"/>
      <w:contextualSpacing/>
      <w:jc w:val="center"/>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A10D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B12CA"/>
    <w:pPr>
      <w:numPr>
        <w:ilvl w:val="1"/>
      </w:numPr>
      <w:spacing w:after="160" w:line="259" w:lineRule="auto"/>
      <w:ind w:left="10" w:hanging="10"/>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B12CA"/>
    <w:rPr>
      <w:rFonts w:cs="Times New Roman"/>
      <w:color w:val="5A5A5A" w:themeColor="text1" w:themeTint="A5"/>
      <w:spacing w:val="15"/>
    </w:rPr>
  </w:style>
  <w:style w:type="character" w:styleId="PlaceholderText">
    <w:name w:val="Placeholder Text"/>
    <w:basedOn w:val="DefaultParagraphFont"/>
    <w:uiPriority w:val="99"/>
    <w:semiHidden/>
    <w:rsid w:val="00FD1F8C"/>
    <w:rPr>
      <w:color w:val="808080"/>
    </w:rPr>
  </w:style>
  <w:style w:type="character" w:customStyle="1" w:styleId="Heading3Char">
    <w:name w:val="Heading 3 Char"/>
    <w:basedOn w:val="DefaultParagraphFont"/>
    <w:link w:val="Heading3"/>
    <w:uiPriority w:val="9"/>
    <w:rsid w:val="00C413BF"/>
    <w:rPr>
      <w:rFonts w:asciiTheme="majorHAnsi" w:eastAsiaTheme="majorEastAsia" w:hAnsiTheme="majorHAnsi" w:cstheme="majorBidi"/>
      <w:color w:val="003419" w:themeColor="accent1" w:themeShade="7F"/>
      <w:sz w:val="24"/>
      <w:szCs w:val="24"/>
    </w:rPr>
  </w:style>
  <w:style w:type="paragraph" w:styleId="TOC3">
    <w:name w:val="toc 3"/>
    <w:basedOn w:val="Normal"/>
    <w:next w:val="Normal"/>
    <w:autoRedefine/>
    <w:uiPriority w:val="39"/>
    <w:unhideWhenUsed/>
    <w:rsid w:val="00C413BF"/>
    <w:pPr>
      <w:spacing w:after="100"/>
      <w:ind w:left="440"/>
    </w:pPr>
  </w:style>
  <w:style w:type="paragraph" w:customStyle="1" w:styleId="SmallText">
    <w:name w:val="Small Text"/>
    <w:basedOn w:val="Footer"/>
    <w:link w:val="SmallTextChar"/>
    <w:qFormat/>
    <w:rsid w:val="00C413BF"/>
    <w:pPr>
      <w:ind w:left="0" w:firstLine="0"/>
      <w:jc w:val="both"/>
    </w:pPr>
    <w:rPr>
      <w:rFonts w:ascii="Times New Roman" w:eastAsiaTheme="minorHAnsi" w:hAnsi="Times New Roman" w:cs="Times New Roman"/>
      <w:color w:val="auto"/>
      <w:sz w:val="20"/>
      <w:szCs w:val="20"/>
    </w:rPr>
  </w:style>
  <w:style w:type="character" w:customStyle="1" w:styleId="SmallTextChar">
    <w:name w:val="Small Text Char"/>
    <w:basedOn w:val="DefaultParagraphFont"/>
    <w:link w:val="SmallText"/>
    <w:rsid w:val="00C413BF"/>
    <w:rPr>
      <w:rFonts w:ascii="Times New Roman" w:eastAsiaTheme="minorHAnsi" w:hAnsi="Times New Roman" w:cs="Times New Roman"/>
      <w:sz w:val="20"/>
      <w:szCs w:val="20"/>
    </w:rPr>
  </w:style>
  <w:style w:type="paragraph" w:styleId="BodyText">
    <w:name w:val="Body Text"/>
    <w:basedOn w:val="Normal"/>
    <w:link w:val="BodyTextChar"/>
    <w:uiPriority w:val="1"/>
    <w:qFormat/>
    <w:rsid w:val="00C413BF"/>
    <w:pPr>
      <w:autoSpaceDE w:val="0"/>
      <w:autoSpaceDN w:val="0"/>
      <w:adjustRightInd w:val="0"/>
      <w:spacing w:after="120" w:line="240" w:lineRule="auto"/>
      <w:ind w:left="0" w:firstLine="0"/>
    </w:pPr>
    <w:rPr>
      <w:rFonts w:ascii="Times New Roman" w:eastAsiaTheme="minorHAnsi" w:hAnsi="Times New Roman" w:cs="Times New Roman"/>
      <w:color w:val="auto"/>
      <w:sz w:val="24"/>
      <w:szCs w:val="24"/>
    </w:rPr>
  </w:style>
  <w:style w:type="character" w:customStyle="1" w:styleId="BodyTextChar">
    <w:name w:val="Body Text Char"/>
    <w:basedOn w:val="DefaultParagraphFont"/>
    <w:link w:val="BodyText"/>
    <w:uiPriority w:val="1"/>
    <w:rsid w:val="00C413BF"/>
    <w:rPr>
      <w:rFonts w:ascii="Times New Roman" w:eastAsiaTheme="minorHAnsi" w:hAnsi="Times New Roman" w:cs="Times New Roman"/>
      <w:sz w:val="24"/>
      <w:szCs w:val="24"/>
    </w:rPr>
  </w:style>
  <w:style w:type="table" w:styleId="TableGrid">
    <w:name w:val="Table Grid"/>
    <w:basedOn w:val="TableNormal"/>
    <w:uiPriority w:val="39"/>
    <w:rsid w:val="00C413B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0C9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EA0C93"/>
  </w:style>
  <w:style w:type="character" w:customStyle="1" w:styleId="normaltextrun">
    <w:name w:val="normaltextrun"/>
    <w:basedOn w:val="DefaultParagraphFont"/>
    <w:rsid w:val="00EA0C93"/>
  </w:style>
  <w:style w:type="paragraph" w:styleId="NormalWeb">
    <w:name w:val="Normal (Web)"/>
    <w:basedOn w:val="Normal"/>
    <w:uiPriority w:val="99"/>
    <w:unhideWhenUsed/>
    <w:rsid w:val="0086078B"/>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Revision">
    <w:name w:val="Revision"/>
    <w:hidden/>
    <w:uiPriority w:val="99"/>
    <w:semiHidden/>
    <w:rsid w:val="00913DB7"/>
    <w:pPr>
      <w:spacing w:after="0" w:line="240" w:lineRule="auto"/>
    </w:pPr>
    <w:rPr>
      <w:rFonts w:eastAsia="Georgia" w:cs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5792">
      <w:bodyDiv w:val="1"/>
      <w:marLeft w:val="0"/>
      <w:marRight w:val="0"/>
      <w:marTop w:val="0"/>
      <w:marBottom w:val="0"/>
      <w:divBdr>
        <w:top w:val="none" w:sz="0" w:space="0" w:color="auto"/>
        <w:left w:val="none" w:sz="0" w:space="0" w:color="auto"/>
        <w:bottom w:val="none" w:sz="0" w:space="0" w:color="auto"/>
        <w:right w:val="none" w:sz="0" w:space="0" w:color="auto"/>
      </w:divBdr>
    </w:div>
    <w:div w:id="424034207">
      <w:bodyDiv w:val="1"/>
      <w:marLeft w:val="0"/>
      <w:marRight w:val="0"/>
      <w:marTop w:val="0"/>
      <w:marBottom w:val="0"/>
      <w:divBdr>
        <w:top w:val="none" w:sz="0" w:space="0" w:color="auto"/>
        <w:left w:val="none" w:sz="0" w:space="0" w:color="auto"/>
        <w:bottom w:val="none" w:sz="0" w:space="0" w:color="auto"/>
        <w:right w:val="none" w:sz="0" w:space="0" w:color="auto"/>
      </w:divBdr>
    </w:div>
    <w:div w:id="510292440">
      <w:bodyDiv w:val="1"/>
      <w:marLeft w:val="0"/>
      <w:marRight w:val="0"/>
      <w:marTop w:val="0"/>
      <w:marBottom w:val="0"/>
      <w:divBdr>
        <w:top w:val="none" w:sz="0" w:space="0" w:color="auto"/>
        <w:left w:val="none" w:sz="0" w:space="0" w:color="auto"/>
        <w:bottom w:val="none" w:sz="0" w:space="0" w:color="auto"/>
        <w:right w:val="none" w:sz="0" w:space="0" w:color="auto"/>
      </w:divBdr>
      <w:divsChild>
        <w:div w:id="56906644">
          <w:marLeft w:val="0"/>
          <w:marRight w:val="0"/>
          <w:marTop w:val="0"/>
          <w:marBottom w:val="0"/>
          <w:divBdr>
            <w:top w:val="none" w:sz="0" w:space="0" w:color="auto"/>
            <w:left w:val="none" w:sz="0" w:space="0" w:color="auto"/>
            <w:bottom w:val="none" w:sz="0" w:space="0" w:color="auto"/>
            <w:right w:val="none" w:sz="0" w:space="0" w:color="auto"/>
          </w:divBdr>
          <w:divsChild>
            <w:div w:id="27068166">
              <w:marLeft w:val="0"/>
              <w:marRight w:val="0"/>
              <w:marTop w:val="0"/>
              <w:marBottom w:val="0"/>
              <w:divBdr>
                <w:top w:val="none" w:sz="0" w:space="0" w:color="auto"/>
                <w:left w:val="none" w:sz="0" w:space="0" w:color="auto"/>
                <w:bottom w:val="none" w:sz="0" w:space="0" w:color="auto"/>
                <w:right w:val="none" w:sz="0" w:space="0" w:color="auto"/>
              </w:divBdr>
            </w:div>
            <w:div w:id="145368350">
              <w:marLeft w:val="0"/>
              <w:marRight w:val="0"/>
              <w:marTop w:val="0"/>
              <w:marBottom w:val="0"/>
              <w:divBdr>
                <w:top w:val="none" w:sz="0" w:space="0" w:color="auto"/>
                <w:left w:val="none" w:sz="0" w:space="0" w:color="auto"/>
                <w:bottom w:val="none" w:sz="0" w:space="0" w:color="auto"/>
                <w:right w:val="none" w:sz="0" w:space="0" w:color="auto"/>
              </w:divBdr>
            </w:div>
            <w:div w:id="272060989">
              <w:marLeft w:val="0"/>
              <w:marRight w:val="0"/>
              <w:marTop w:val="0"/>
              <w:marBottom w:val="0"/>
              <w:divBdr>
                <w:top w:val="none" w:sz="0" w:space="0" w:color="auto"/>
                <w:left w:val="none" w:sz="0" w:space="0" w:color="auto"/>
                <w:bottom w:val="none" w:sz="0" w:space="0" w:color="auto"/>
                <w:right w:val="none" w:sz="0" w:space="0" w:color="auto"/>
              </w:divBdr>
            </w:div>
          </w:divsChild>
        </w:div>
        <w:div w:id="336420556">
          <w:marLeft w:val="0"/>
          <w:marRight w:val="0"/>
          <w:marTop w:val="0"/>
          <w:marBottom w:val="0"/>
          <w:divBdr>
            <w:top w:val="none" w:sz="0" w:space="0" w:color="auto"/>
            <w:left w:val="none" w:sz="0" w:space="0" w:color="auto"/>
            <w:bottom w:val="none" w:sz="0" w:space="0" w:color="auto"/>
            <w:right w:val="none" w:sz="0" w:space="0" w:color="auto"/>
          </w:divBdr>
        </w:div>
        <w:div w:id="490609793">
          <w:marLeft w:val="0"/>
          <w:marRight w:val="0"/>
          <w:marTop w:val="0"/>
          <w:marBottom w:val="0"/>
          <w:divBdr>
            <w:top w:val="none" w:sz="0" w:space="0" w:color="auto"/>
            <w:left w:val="none" w:sz="0" w:space="0" w:color="auto"/>
            <w:bottom w:val="none" w:sz="0" w:space="0" w:color="auto"/>
            <w:right w:val="none" w:sz="0" w:space="0" w:color="auto"/>
          </w:divBdr>
        </w:div>
        <w:div w:id="672419312">
          <w:marLeft w:val="0"/>
          <w:marRight w:val="0"/>
          <w:marTop w:val="0"/>
          <w:marBottom w:val="0"/>
          <w:divBdr>
            <w:top w:val="none" w:sz="0" w:space="0" w:color="auto"/>
            <w:left w:val="none" w:sz="0" w:space="0" w:color="auto"/>
            <w:bottom w:val="none" w:sz="0" w:space="0" w:color="auto"/>
            <w:right w:val="none" w:sz="0" w:space="0" w:color="auto"/>
          </w:divBdr>
        </w:div>
        <w:div w:id="842164564">
          <w:marLeft w:val="0"/>
          <w:marRight w:val="0"/>
          <w:marTop w:val="0"/>
          <w:marBottom w:val="0"/>
          <w:divBdr>
            <w:top w:val="none" w:sz="0" w:space="0" w:color="auto"/>
            <w:left w:val="none" w:sz="0" w:space="0" w:color="auto"/>
            <w:bottom w:val="none" w:sz="0" w:space="0" w:color="auto"/>
            <w:right w:val="none" w:sz="0" w:space="0" w:color="auto"/>
          </w:divBdr>
        </w:div>
        <w:div w:id="982730278">
          <w:marLeft w:val="0"/>
          <w:marRight w:val="0"/>
          <w:marTop w:val="0"/>
          <w:marBottom w:val="0"/>
          <w:divBdr>
            <w:top w:val="none" w:sz="0" w:space="0" w:color="auto"/>
            <w:left w:val="none" w:sz="0" w:space="0" w:color="auto"/>
            <w:bottom w:val="none" w:sz="0" w:space="0" w:color="auto"/>
            <w:right w:val="none" w:sz="0" w:space="0" w:color="auto"/>
          </w:divBdr>
        </w:div>
        <w:div w:id="995307845">
          <w:marLeft w:val="0"/>
          <w:marRight w:val="0"/>
          <w:marTop w:val="0"/>
          <w:marBottom w:val="0"/>
          <w:divBdr>
            <w:top w:val="none" w:sz="0" w:space="0" w:color="auto"/>
            <w:left w:val="none" w:sz="0" w:space="0" w:color="auto"/>
            <w:bottom w:val="none" w:sz="0" w:space="0" w:color="auto"/>
            <w:right w:val="none" w:sz="0" w:space="0" w:color="auto"/>
          </w:divBdr>
        </w:div>
        <w:div w:id="1107432590">
          <w:marLeft w:val="0"/>
          <w:marRight w:val="0"/>
          <w:marTop w:val="0"/>
          <w:marBottom w:val="0"/>
          <w:divBdr>
            <w:top w:val="none" w:sz="0" w:space="0" w:color="auto"/>
            <w:left w:val="none" w:sz="0" w:space="0" w:color="auto"/>
            <w:bottom w:val="none" w:sz="0" w:space="0" w:color="auto"/>
            <w:right w:val="none" w:sz="0" w:space="0" w:color="auto"/>
          </w:divBdr>
        </w:div>
        <w:div w:id="1202522175">
          <w:marLeft w:val="0"/>
          <w:marRight w:val="0"/>
          <w:marTop w:val="0"/>
          <w:marBottom w:val="0"/>
          <w:divBdr>
            <w:top w:val="none" w:sz="0" w:space="0" w:color="auto"/>
            <w:left w:val="none" w:sz="0" w:space="0" w:color="auto"/>
            <w:bottom w:val="none" w:sz="0" w:space="0" w:color="auto"/>
            <w:right w:val="none" w:sz="0" w:space="0" w:color="auto"/>
          </w:divBdr>
        </w:div>
        <w:div w:id="1203247582">
          <w:marLeft w:val="0"/>
          <w:marRight w:val="0"/>
          <w:marTop w:val="0"/>
          <w:marBottom w:val="0"/>
          <w:divBdr>
            <w:top w:val="none" w:sz="0" w:space="0" w:color="auto"/>
            <w:left w:val="none" w:sz="0" w:space="0" w:color="auto"/>
            <w:bottom w:val="none" w:sz="0" w:space="0" w:color="auto"/>
            <w:right w:val="none" w:sz="0" w:space="0" w:color="auto"/>
          </w:divBdr>
        </w:div>
        <w:div w:id="1323966218">
          <w:marLeft w:val="0"/>
          <w:marRight w:val="0"/>
          <w:marTop w:val="0"/>
          <w:marBottom w:val="0"/>
          <w:divBdr>
            <w:top w:val="none" w:sz="0" w:space="0" w:color="auto"/>
            <w:left w:val="none" w:sz="0" w:space="0" w:color="auto"/>
            <w:bottom w:val="none" w:sz="0" w:space="0" w:color="auto"/>
            <w:right w:val="none" w:sz="0" w:space="0" w:color="auto"/>
          </w:divBdr>
        </w:div>
        <w:div w:id="1522276643">
          <w:marLeft w:val="0"/>
          <w:marRight w:val="0"/>
          <w:marTop w:val="0"/>
          <w:marBottom w:val="0"/>
          <w:divBdr>
            <w:top w:val="none" w:sz="0" w:space="0" w:color="auto"/>
            <w:left w:val="none" w:sz="0" w:space="0" w:color="auto"/>
            <w:bottom w:val="none" w:sz="0" w:space="0" w:color="auto"/>
            <w:right w:val="none" w:sz="0" w:space="0" w:color="auto"/>
          </w:divBdr>
        </w:div>
        <w:div w:id="1592931426">
          <w:marLeft w:val="0"/>
          <w:marRight w:val="0"/>
          <w:marTop w:val="0"/>
          <w:marBottom w:val="0"/>
          <w:divBdr>
            <w:top w:val="none" w:sz="0" w:space="0" w:color="auto"/>
            <w:left w:val="none" w:sz="0" w:space="0" w:color="auto"/>
            <w:bottom w:val="none" w:sz="0" w:space="0" w:color="auto"/>
            <w:right w:val="none" w:sz="0" w:space="0" w:color="auto"/>
          </w:divBdr>
        </w:div>
        <w:div w:id="1668481225">
          <w:marLeft w:val="0"/>
          <w:marRight w:val="0"/>
          <w:marTop w:val="0"/>
          <w:marBottom w:val="0"/>
          <w:divBdr>
            <w:top w:val="none" w:sz="0" w:space="0" w:color="auto"/>
            <w:left w:val="none" w:sz="0" w:space="0" w:color="auto"/>
            <w:bottom w:val="none" w:sz="0" w:space="0" w:color="auto"/>
            <w:right w:val="none" w:sz="0" w:space="0" w:color="auto"/>
          </w:divBdr>
        </w:div>
        <w:div w:id="1708019448">
          <w:marLeft w:val="0"/>
          <w:marRight w:val="0"/>
          <w:marTop w:val="0"/>
          <w:marBottom w:val="0"/>
          <w:divBdr>
            <w:top w:val="none" w:sz="0" w:space="0" w:color="auto"/>
            <w:left w:val="none" w:sz="0" w:space="0" w:color="auto"/>
            <w:bottom w:val="none" w:sz="0" w:space="0" w:color="auto"/>
            <w:right w:val="none" w:sz="0" w:space="0" w:color="auto"/>
          </w:divBdr>
        </w:div>
        <w:div w:id="1747459106">
          <w:marLeft w:val="0"/>
          <w:marRight w:val="0"/>
          <w:marTop w:val="0"/>
          <w:marBottom w:val="0"/>
          <w:divBdr>
            <w:top w:val="none" w:sz="0" w:space="0" w:color="auto"/>
            <w:left w:val="none" w:sz="0" w:space="0" w:color="auto"/>
            <w:bottom w:val="none" w:sz="0" w:space="0" w:color="auto"/>
            <w:right w:val="none" w:sz="0" w:space="0" w:color="auto"/>
          </w:divBdr>
        </w:div>
        <w:div w:id="1812865880">
          <w:marLeft w:val="0"/>
          <w:marRight w:val="0"/>
          <w:marTop w:val="0"/>
          <w:marBottom w:val="0"/>
          <w:divBdr>
            <w:top w:val="none" w:sz="0" w:space="0" w:color="auto"/>
            <w:left w:val="none" w:sz="0" w:space="0" w:color="auto"/>
            <w:bottom w:val="none" w:sz="0" w:space="0" w:color="auto"/>
            <w:right w:val="none" w:sz="0" w:space="0" w:color="auto"/>
          </w:divBdr>
        </w:div>
        <w:div w:id="1875465331">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 w:id="1970161045">
          <w:marLeft w:val="0"/>
          <w:marRight w:val="0"/>
          <w:marTop w:val="0"/>
          <w:marBottom w:val="0"/>
          <w:divBdr>
            <w:top w:val="none" w:sz="0" w:space="0" w:color="auto"/>
            <w:left w:val="none" w:sz="0" w:space="0" w:color="auto"/>
            <w:bottom w:val="none" w:sz="0" w:space="0" w:color="auto"/>
            <w:right w:val="none" w:sz="0" w:space="0" w:color="auto"/>
          </w:divBdr>
        </w:div>
        <w:div w:id="2015105935">
          <w:marLeft w:val="0"/>
          <w:marRight w:val="0"/>
          <w:marTop w:val="0"/>
          <w:marBottom w:val="0"/>
          <w:divBdr>
            <w:top w:val="none" w:sz="0" w:space="0" w:color="auto"/>
            <w:left w:val="none" w:sz="0" w:space="0" w:color="auto"/>
            <w:bottom w:val="none" w:sz="0" w:space="0" w:color="auto"/>
            <w:right w:val="none" w:sz="0" w:space="0" w:color="auto"/>
          </w:divBdr>
        </w:div>
      </w:divsChild>
    </w:div>
    <w:div w:id="1441412859">
      <w:bodyDiv w:val="1"/>
      <w:marLeft w:val="0"/>
      <w:marRight w:val="0"/>
      <w:marTop w:val="0"/>
      <w:marBottom w:val="0"/>
      <w:divBdr>
        <w:top w:val="none" w:sz="0" w:space="0" w:color="auto"/>
        <w:left w:val="none" w:sz="0" w:space="0" w:color="auto"/>
        <w:bottom w:val="none" w:sz="0" w:space="0" w:color="auto"/>
        <w:right w:val="none" w:sz="0" w:space="0" w:color="auto"/>
      </w:divBdr>
    </w:div>
    <w:div w:id="1770926351">
      <w:bodyDiv w:val="1"/>
      <w:marLeft w:val="0"/>
      <w:marRight w:val="0"/>
      <w:marTop w:val="0"/>
      <w:marBottom w:val="0"/>
      <w:divBdr>
        <w:top w:val="none" w:sz="0" w:space="0" w:color="auto"/>
        <w:left w:val="none" w:sz="0" w:space="0" w:color="auto"/>
        <w:bottom w:val="none" w:sz="0" w:space="0" w:color="auto"/>
        <w:right w:val="none" w:sz="0" w:space="0" w:color="auto"/>
      </w:divBdr>
    </w:div>
    <w:div w:id="1855343290">
      <w:bodyDiv w:val="1"/>
      <w:marLeft w:val="0"/>
      <w:marRight w:val="0"/>
      <w:marTop w:val="0"/>
      <w:marBottom w:val="0"/>
      <w:divBdr>
        <w:top w:val="none" w:sz="0" w:space="0" w:color="auto"/>
        <w:left w:val="none" w:sz="0" w:space="0" w:color="auto"/>
        <w:bottom w:val="none" w:sz="0" w:space="0" w:color="auto"/>
        <w:right w:val="none" w:sz="0" w:space="0" w:color="auto"/>
      </w:divBdr>
      <w:divsChild>
        <w:div w:id="184055670">
          <w:marLeft w:val="0"/>
          <w:marRight w:val="0"/>
          <w:marTop w:val="0"/>
          <w:marBottom w:val="0"/>
          <w:divBdr>
            <w:top w:val="none" w:sz="0" w:space="0" w:color="auto"/>
            <w:left w:val="none" w:sz="0" w:space="0" w:color="auto"/>
            <w:bottom w:val="none" w:sz="0" w:space="0" w:color="auto"/>
            <w:right w:val="none" w:sz="0" w:space="0" w:color="auto"/>
          </w:divBdr>
        </w:div>
        <w:div w:id="188757933">
          <w:marLeft w:val="0"/>
          <w:marRight w:val="0"/>
          <w:marTop w:val="0"/>
          <w:marBottom w:val="0"/>
          <w:divBdr>
            <w:top w:val="none" w:sz="0" w:space="0" w:color="auto"/>
            <w:left w:val="none" w:sz="0" w:space="0" w:color="auto"/>
            <w:bottom w:val="none" w:sz="0" w:space="0" w:color="auto"/>
            <w:right w:val="none" w:sz="0" w:space="0" w:color="auto"/>
          </w:divBdr>
        </w:div>
        <w:div w:id="203173603">
          <w:marLeft w:val="0"/>
          <w:marRight w:val="0"/>
          <w:marTop w:val="0"/>
          <w:marBottom w:val="0"/>
          <w:divBdr>
            <w:top w:val="none" w:sz="0" w:space="0" w:color="auto"/>
            <w:left w:val="none" w:sz="0" w:space="0" w:color="auto"/>
            <w:bottom w:val="none" w:sz="0" w:space="0" w:color="auto"/>
            <w:right w:val="none" w:sz="0" w:space="0" w:color="auto"/>
          </w:divBdr>
        </w:div>
        <w:div w:id="256642581">
          <w:marLeft w:val="0"/>
          <w:marRight w:val="0"/>
          <w:marTop w:val="0"/>
          <w:marBottom w:val="0"/>
          <w:divBdr>
            <w:top w:val="none" w:sz="0" w:space="0" w:color="auto"/>
            <w:left w:val="none" w:sz="0" w:space="0" w:color="auto"/>
            <w:bottom w:val="none" w:sz="0" w:space="0" w:color="auto"/>
            <w:right w:val="none" w:sz="0" w:space="0" w:color="auto"/>
          </w:divBdr>
        </w:div>
        <w:div w:id="314337504">
          <w:marLeft w:val="0"/>
          <w:marRight w:val="0"/>
          <w:marTop w:val="0"/>
          <w:marBottom w:val="0"/>
          <w:divBdr>
            <w:top w:val="none" w:sz="0" w:space="0" w:color="auto"/>
            <w:left w:val="none" w:sz="0" w:space="0" w:color="auto"/>
            <w:bottom w:val="none" w:sz="0" w:space="0" w:color="auto"/>
            <w:right w:val="none" w:sz="0" w:space="0" w:color="auto"/>
          </w:divBdr>
        </w:div>
        <w:div w:id="336032952">
          <w:marLeft w:val="0"/>
          <w:marRight w:val="0"/>
          <w:marTop w:val="0"/>
          <w:marBottom w:val="0"/>
          <w:divBdr>
            <w:top w:val="none" w:sz="0" w:space="0" w:color="auto"/>
            <w:left w:val="none" w:sz="0" w:space="0" w:color="auto"/>
            <w:bottom w:val="none" w:sz="0" w:space="0" w:color="auto"/>
            <w:right w:val="none" w:sz="0" w:space="0" w:color="auto"/>
          </w:divBdr>
        </w:div>
        <w:div w:id="450319803">
          <w:marLeft w:val="0"/>
          <w:marRight w:val="0"/>
          <w:marTop w:val="0"/>
          <w:marBottom w:val="0"/>
          <w:divBdr>
            <w:top w:val="none" w:sz="0" w:space="0" w:color="auto"/>
            <w:left w:val="none" w:sz="0" w:space="0" w:color="auto"/>
            <w:bottom w:val="none" w:sz="0" w:space="0" w:color="auto"/>
            <w:right w:val="none" w:sz="0" w:space="0" w:color="auto"/>
          </w:divBdr>
        </w:div>
        <w:div w:id="466974211">
          <w:marLeft w:val="0"/>
          <w:marRight w:val="0"/>
          <w:marTop w:val="0"/>
          <w:marBottom w:val="0"/>
          <w:divBdr>
            <w:top w:val="none" w:sz="0" w:space="0" w:color="auto"/>
            <w:left w:val="none" w:sz="0" w:space="0" w:color="auto"/>
            <w:bottom w:val="none" w:sz="0" w:space="0" w:color="auto"/>
            <w:right w:val="none" w:sz="0" w:space="0" w:color="auto"/>
          </w:divBdr>
        </w:div>
        <w:div w:id="469055733">
          <w:marLeft w:val="0"/>
          <w:marRight w:val="0"/>
          <w:marTop w:val="0"/>
          <w:marBottom w:val="0"/>
          <w:divBdr>
            <w:top w:val="none" w:sz="0" w:space="0" w:color="auto"/>
            <w:left w:val="none" w:sz="0" w:space="0" w:color="auto"/>
            <w:bottom w:val="none" w:sz="0" w:space="0" w:color="auto"/>
            <w:right w:val="none" w:sz="0" w:space="0" w:color="auto"/>
          </w:divBdr>
        </w:div>
        <w:div w:id="509680532">
          <w:marLeft w:val="0"/>
          <w:marRight w:val="0"/>
          <w:marTop w:val="0"/>
          <w:marBottom w:val="0"/>
          <w:divBdr>
            <w:top w:val="none" w:sz="0" w:space="0" w:color="auto"/>
            <w:left w:val="none" w:sz="0" w:space="0" w:color="auto"/>
            <w:bottom w:val="none" w:sz="0" w:space="0" w:color="auto"/>
            <w:right w:val="none" w:sz="0" w:space="0" w:color="auto"/>
          </w:divBdr>
        </w:div>
        <w:div w:id="523792326">
          <w:marLeft w:val="0"/>
          <w:marRight w:val="0"/>
          <w:marTop w:val="0"/>
          <w:marBottom w:val="0"/>
          <w:divBdr>
            <w:top w:val="none" w:sz="0" w:space="0" w:color="auto"/>
            <w:left w:val="none" w:sz="0" w:space="0" w:color="auto"/>
            <w:bottom w:val="none" w:sz="0" w:space="0" w:color="auto"/>
            <w:right w:val="none" w:sz="0" w:space="0" w:color="auto"/>
          </w:divBdr>
        </w:div>
        <w:div w:id="538931106">
          <w:marLeft w:val="0"/>
          <w:marRight w:val="0"/>
          <w:marTop w:val="0"/>
          <w:marBottom w:val="0"/>
          <w:divBdr>
            <w:top w:val="none" w:sz="0" w:space="0" w:color="auto"/>
            <w:left w:val="none" w:sz="0" w:space="0" w:color="auto"/>
            <w:bottom w:val="none" w:sz="0" w:space="0" w:color="auto"/>
            <w:right w:val="none" w:sz="0" w:space="0" w:color="auto"/>
          </w:divBdr>
        </w:div>
        <w:div w:id="580411699">
          <w:marLeft w:val="0"/>
          <w:marRight w:val="0"/>
          <w:marTop w:val="0"/>
          <w:marBottom w:val="0"/>
          <w:divBdr>
            <w:top w:val="none" w:sz="0" w:space="0" w:color="auto"/>
            <w:left w:val="none" w:sz="0" w:space="0" w:color="auto"/>
            <w:bottom w:val="none" w:sz="0" w:space="0" w:color="auto"/>
            <w:right w:val="none" w:sz="0" w:space="0" w:color="auto"/>
          </w:divBdr>
        </w:div>
        <w:div w:id="638654962">
          <w:marLeft w:val="0"/>
          <w:marRight w:val="0"/>
          <w:marTop w:val="0"/>
          <w:marBottom w:val="0"/>
          <w:divBdr>
            <w:top w:val="none" w:sz="0" w:space="0" w:color="auto"/>
            <w:left w:val="none" w:sz="0" w:space="0" w:color="auto"/>
            <w:bottom w:val="none" w:sz="0" w:space="0" w:color="auto"/>
            <w:right w:val="none" w:sz="0" w:space="0" w:color="auto"/>
          </w:divBdr>
        </w:div>
        <w:div w:id="649945445">
          <w:marLeft w:val="0"/>
          <w:marRight w:val="0"/>
          <w:marTop w:val="0"/>
          <w:marBottom w:val="0"/>
          <w:divBdr>
            <w:top w:val="none" w:sz="0" w:space="0" w:color="auto"/>
            <w:left w:val="none" w:sz="0" w:space="0" w:color="auto"/>
            <w:bottom w:val="none" w:sz="0" w:space="0" w:color="auto"/>
            <w:right w:val="none" w:sz="0" w:space="0" w:color="auto"/>
          </w:divBdr>
        </w:div>
        <w:div w:id="696154873">
          <w:marLeft w:val="0"/>
          <w:marRight w:val="0"/>
          <w:marTop w:val="0"/>
          <w:marBottom w:val="0"/>
          <w:divBdr>
            <w:top w:val="none" w:sz="0" w:space="0" w:color="auto"/>
            <w:left w:val="none" w:sz="0" w:space="0" w:color="auto"/>
            <w:bottom w:val="none" w:sz="0" w:space="0" w:color="auto"/>
            <w:right w:val="none" w:sz="0" w:space="0" w:color="auto"/>
          </w:divBdr>
        </w:div>
        <w:div w:id="899560918">
          <w:marLeft w:val="0"/>
          <w:marRight w:val="0"/>
          <w:marTop w:val="0"/>
          <w:marBottom w:val="0"/>
          <w:divBdr>
            <w:top w:val="none" w:sz="0" w:space="0" w:color="auto"/>
            <w:left w:val="none" w:sz="0" w:space="0" w:color="auto"/>
            <w:bottom w:val="none" w:sz="0" w:space="0" w:color="auto"/>
            <w:right w:val="none" w:sz="0" w:space="0" w:color="auto"/>
          </w:divBdr>
          <w:divsChild>
            <w:div w:id="204147058">
              <w:marLeft w:val="0"/>
              <w:marRight w:val="0"/>
              <w:marTop w:val="0"/>
              <w:marBottom w:val="0"/>
              <w:divBdr>
                <w:top w:val="none" w:sz="0" w:space="0" w:color="auto"/>
                <w:left w:val="none" w:sz="0" w:space="0" w:color="auto"/>
                <w:bottom w:val="none" w:sz="0" w:space="0" w:color="auto"/>
                <w:right w:val="none" w:sz="0" w:space="0" w:color="auto"/>
              </w:divBdr>
            </w:div>
            <w:div w:id="556670757">
              <w:marLeft w:val="0"/>
              <w:marRight w:val="0"/>
              <w:marTop w:val="0"/>
              <w:marBottom w:val="0"/>
              <w:divBdr>
                <w:top w:val="none" w:sz="0" w:space="0" w:color="auto"/>
                <w:left w:val="none" w:sz="0" w:space="0" w:color="auto"/>
                <w:bottom w:val="none" w:sz="0" w:space="0" w:color="auto"/>
                <w:right w:val="none" w:sz="0" w:space="0" w:color="auto"/>
              </w:divBdr>
            </w:div>
            <w:div w:id="1428621224">
              <w:marLeft w:val="0"/>
              <w:marRight w:val="0"/>
              <w:marTop w:val="0"/>
              <w:marBottom w:val="0"/>
              <w:divBdr>
                <w:top w:val="none" w:sz="0" w:space="0" w:color="auto"/>
                <w:left w:val="none" w:sz="0" w:space="0" w:color="auto"/>
                <w:bottom w:val="none" w:sz="0" w:space="0" w:color="auto"/>
                <w:right w:val="none" w:sz="0" w:space="0" w:color="auto"/>
              </w:divBdr>
            </w:div>
            <w:div w:id="1894534560">
              <w:marLeft w:val="0"/>
              <w:marRight w:val="0"/>
              <w:marTop w:val="0"/>
              <w:marBottom w:val="0"/>
              <w:divBdr>
                <w:top w:val="none" w:sz="0" w:space="0" w:color="auto"/>
                <w:left w:val="none" w:sz="0" w:space="0" w:color="auto"/>
                <w:bottom w:val="none" w:sz="0" w:space="0" w:color="auto"/>
                <w:right w:val="none" w:sz="0" w:space="0" w:color="auto"/>
              </w:divBdr>
            </w:div>
          </w:divsChild>
        </w:div>
        <w:div w:id="1020550482">
          <w:marLeft w:val="0"/>
          <w:marRight w:val="0"/>
          <w:marTop w:val="0"/>
          <w:marBottom w:val="0"/>
          <w:divBdr>
            <w:top w:val="none" w:sz="0" w:space="0" w:color="auto"/>
            <w:left w:val="none" w:sz="0" w:space="0" w:color="auto"/>
            <w:bottom w:val="none" w:sz="0" w:space="0" w:color="auto"/>
            <w:right w:val="none" w:sz="0" w:space="0" w:color="auto"/>
          </w:divBdr>
        </w:div>
        <w:div w:id="1039089762">
          <w:marLeft w:val="0"/>
          <w:marRight w:val="0"/>
          <w:marTop w:val="0"/>
          <w:marBottom w:val="0"/>
          <w:divBdr>
            <w:top w:val="none" w:sz="0" w:space="0" w:color="auto"/>
            <w:left w:val="none" w:sz="0" w:space="0" w:color="auto"/>
            <w:bottom w:val="none" w:sz="0" w:space="0" w:color="auto"/>
            <w:right w:val="none" w:sz="0" w:space="0" w:color="auto"/>
          </w:divBdr>
        </w:div>
        <w:div w:id="1050302465">
          <w:marLeft w:val="0"/>
          <w:marRight w:val="0"/>
          <w:marTop w:val="0"/>
          <w:marBottom w:val="0"/>
          <w:divBdr>
            <w:top w:val="none" w:sz="0" w:space="0" w:color="auto"/>
            <w:left w:val="none" w:sz="0" w:space="0" w:color="auto"/>
            <w:bottom w:val="none" w:sz="0" w:space="0" w:color="auto"/>
            <w:right w:val="none" w:sz="0" w:space="0" w:color="auto"/>
          </w:divBdr>
        </w:div>
        <w:div w:id="1112433437">
          <w:marLeft w:val="0"/>
          <w:marRight w:val="0"/>
          <w:marTop w:val="0"/>
          <w:marBottom w:val="0"/>
          <w:divBdr>
            <w:top w:val="none" w:sz="0" w:space="0" w:color="auto"/>
            <w:left w:val="none" w:sz="0" w:space="0" w:color="auto"/>
            <w:bottom w:val="none" w:sz="0" w:space="0" w:color="auto"/>
            <w:right w:val="none" w:sz="0" w:space="0" w:color="auto"/>
          </w:divBdr>
          <w:divsChild>
            <w:div w:id="1798789231">
              <w:marLeft w:val="0"/>
              <w:marRight w:val="0"/>
              <w:marTop w:val="0"/>
              <w:marBottom w:val="0"/>
              <w:divBdr>
                <w:top w:val="none" w:sz="0" w:space="0" w:color="auto"/>
                <w:left w:val="none" w:sz="0" w:space="0" w:color="auto"/>
                <w:bottom w:val="none" w:sz="0" w:space="0" w:color="auto"/>
                <w:right w:val="none" w:sz="0" w:space="0" w:color="auto"/>
              </w:divBdr>
            </w:div>
          </w:divsChild>
        </w:div>
        <w:div w:id="1157570638">
          <w:marLeft w:val="0"/>
          <w:marRight w:val="0"/>
          <w:marTop w:val="0"/>
          <w:marBottom w:val="0"/>
          <w:divBdr>
            <w:top w:val="none" w:sz="0" w:space="0" w:color="auto"/>
            <w:left w:val="none" w:sz="0" w:space="0" w:color="auto"/>
            <w:bottom w:val="none" w:sz="0" w:space="0" w:color="auto"/>
            <w:right w:val="none" w:sz="0" w:space="0" w:color="auto"/>
          </w:divBdr>
        </w:div>
        <w:div w:id="1238511400">
          <w:marLeft w:val="0"/>
          <w:marRight w:val="0"/>
          <w:marTop w:val="0"/>
          <w:marBottom w:val="0"/>
          <w:divBdr>
            <w:top w:val="none" w:sz="0" w:space="0" w:color="auto"/>
            <w:left w:val="none" w:sz="0" w:space="0" w:color="auto"/>
            <w:bottom w:val="none" w:sz="0" w:space="0" w:color="auto"/>
            <w:right w:val="none" w:sz="0" w:space="0" w:color="auto"/>
          </w:divBdr>
        </w:div>
        <w:div w:id="1329944062">
          <w:marLeft w:val="0"/>
          <w:marRight w:val="0"/>
          <w:marTop w:val="0"/>
          <w:marBottom w:val="0"/>
          <w:divBdr>
            <w:top w:val="none" w:sz="0" w:space="0" w:color="auto"/>
            <w:left w:val="none" w:sz="0" w:space="0" w:color="auto"/>
            <w:bottom w:val="none" w:sz="0" w:space="0" w:color="auto"/>
            <w:right w:val="none" w:sz="0" w:space="0" w:color="auto"/>
          </w:divBdr>
          <w:divsChild>
            <w:div w:id="458188864">
              <w:marLeft w:val="0"/>
              <w:marRight w:val="0"/>
              <w:marTop w:val="0"/>
              <w:marBottom w:val="0"/>
              <w:divBdr>
                <w:top w:val="none" w:sz="0" w:space="0" w:color="auto"/>
                <w:left w:val="none" w:sz="0" w:space="0" w:color="auto"/>
                <w:bottom w:val="none" w:sz="0" w:space="0" w:color="auto"/>
                <w:right w:val="none" w:sz="0" w:space="0" w:color="auto"/>
              </w:divBdr>
            </w:div>
            <w:div w:id="818035728">
              <w:marLeft w:val="0"/>
              <w:marRight w:val="0"/>
              <w:marTop w:val="0"/>
              <w:marBottom w:val="0"/>
              <w:divBdr>
                <w:top w:val="none" w:sz="0" w:space="0" w:color="auto"/>
                <w:left w:val="none" w:sz="0" w:space="0" w:color="auto"/>
                <w:bottom w:val="none" w:sz="0" w:space="0" w:color="auto"/>
                <w:right w:val="none" w:sz="0" w:space="0" w:color="auto"/>
              </w:divBdr>
            </w:div>
          </w:divsChild>
        </w:div>
        <w:div w:id="1376195471">
          <w:marLeft w:val="0"/>
          <w:marRight w:val="0"/>
          <w:marTop w:val="0"/>
          <w:marBottom w:val="0"/>
          <w:divBdr>
            <w:top w:val="none" w:sz="0" w:space="0" w:color="auto"/>
            <w:left w:val="none" w:sz="0" w:space="0" w:color="auto"/>
            <w:bottom w:val="none" w:sz="0" w:space="0" w:color="auto"/>
            <w:right w:val="none" w:sz="0" w:space="0" w:color="auto"/>
          </w:divBdr>
        </w:div>
        <w:div w:id="1379860941">
          <w:marLeft w:val="0"/>
          <w:marRight w:val="0"/>
          <w:marTop w:val="0"/>
          <w:marBottom w:val="0"/>
          <w:divBdr>
            <w:top w:val="none" w:sz="0" w:space="0" w:color="auto"/>
            <w:left w:val="none" w:sz="0" w:space="0" w:color="auto"/>
            <w:bottom w:val="none" w:sz="0" w:space="0" w:color="auto"/>
            <w:right w:val="none" w:sz="0" w:space="0" w:color="auto"/>
          </w:divBdr>
        </w:div>
        <w:div w:id="1394737611">
          <w:marLeft w:val="0"/>
          <w:marRight w:val="0"/>
          <w:marTop w:val="0"/>
          <w:marBottom w:val="0"/>
          <w:divBdr>
            <w:top w:val="none" w:sz="0" w:space="0" w:color="auto"/>
            <w:left w:val="none" w:sz="0" w:space="0" w:color="auto"/>
            <w:bottom w:val="none" w:sz="0" w:space="0" w:color="auto"/>
            <w:right w:val="none" w:sz="0" w:space="0" w:color="auto"/>
          </w:divBdr>
        </w:div>
        <w:div w:id="1395740846">
          <w:marLeft w:val="0"/>
          <w:marRight w:val="0"/>
          <w:marTop w:val="0"/>
          <w:marBottom w:val="0"/>
          <w:divBdr>
            <w:top w:val="none" w:sz="0" w:space="0" w:color="auto"/>
            <w:left w:val="none" w:sz="0" w:space="0" w:color="auto"/>
            <w:bottom w:val="none" w:sz="0" w:space="0" w:color="auto"/>
            <w:right w:val="none" w:sz="0" w:space="0" w:color="auto"/>
          </w:divBdr>
        </w:div>
        <w:div w:id="1398284563">
          <w:marLeft w:val="0"/>
          <w:marRight w:val="0"/>
          <w:marTop w:val="0"/>
          <w:marBottom w:val="0"/>
          <w:divBdr>
            <w:top w:val="none" w:sz="0" w:space="0" w:color="auto"/>
            <w:left w:val="none" w:sz="0" w:space="0" w:color="auto"/>
            <w:bottom w:val="none" w:sz="0" w:space="0" w:color="auto"/>
            <w:right w:val="none" w:sz="0" w:space="0" w:color="auto"/>
          </w:divBdr>
        </w:div>
        <w:div w:id="1497650411">
          <w:marLeft w:val="0"/>
          <w:marRight w:val="0"/>
          <w:marTop w:val="0"/>
          <w:marBottom w:val="0"/>
          <w:divBdr>
            <w:top w:val="none" w:sz="0" w:space="0" w:color="auto"/>
            <w:left w:val="none" w:sz="0" w:space="0" w:color="auto"/>
            <w:bottom w:val="none" w:sz="0" w:space="0" w:color="auto"/>
            <w:right w:val="none" w:sz="0" w:space="0" w:color="auto"/>
          </w:divBdr>
        </w:div>
        <w:div w:id="1520504000">
          <w:marLeft w:val="0"/>
          <w:marRight w:val="0"/>
          <w:marTop w:val="0"/>
          <w:marBottom w:val="0"/>
          <w:divBdr>
            <w:top w:val="none" w:sz="0" w:space="0" w:color="auto"/>
            <w:left w:val="none" w:sz="0" w:space="0" w:color="auto"/>
            <w:bottom w:val="none" w:sz="0" w:space="0" w:color="auto"/>
            <w:right w:val="none" w:sz="0" w:space="0" w:color="auto"/>
          </w:divBdr>
        </w:div>
        <w:div w:id="1560246695">
          <w:marLeft w:val="0"/>
          <w:marRight w:val="0"/>
          <w:marTop w:val="0"/>
          <w:marBottom w:val="0"/>
          <w:divBdr>
            <w:top w:val="none" w:sz="0" w:space="0" w:color="auto"/>
            <w:left w:val="none" w:sz="0" w:space="0" w:color="auto"/>
            <w:bottom w:val="none" w:sz="0" w:space="0" w:color="auto"/>
            <w:right w:val="none" w:sz="0" w:space="0" w:color="auto"/>
          </w:divBdr>
        </w:div>
        <w:div w:id="1646661991">
          <w:marLeft w:val="0"/>
          <w:marRight w:val="0"/>
          <w:marTop w:val="0"/>
          <w:marBottom w:val="0"/>
          <w:divBdr>
            <w:top w:val="none" w:sz="0" w:space="0" w:color="auto"/>
            <w:left w:val="none" w:sz="0" w:space="0" w:color="auto"/>
            <w:bottom w:val="none" w:sz="0" w:space="0" w:color="auto"/>
            <w:right w:val="none" w:sz="0" w:space="0" w:color="auto"/>
          </w:divBdr>
        </w:div>
        <w:div w:id="1685281454">
          <w:marLeft w:val="0"/>
          <w:marRight w:val="0"/>
          <w:marTop w:val="0"/>
          <w:marBottom w:val="0"/>
          <w:divBdr>
            <w:top w:val="none" w:sz="0" w:space="0" w:color="auto"/>
            <w:left w:val="none" w:sz="0" w:space="0" w:color="auto"/>
            <w:bottom w:val="none" w:sz="0" w:space="0" w:color="auto"/>
            <w:right w:val="none" w:sz="0" w:space="0" w:color="auto"/>
          </w:divBdr>
        </w:div>
        <w:div w:id="1720281115">
          <w:marLeft w:val="0"/>
          <w:marRight w:val="0"/>
          <w:marTop w:val="0"/>
          <w:marBottom w:val="0"/>
          <w:divBdr>
            <w:top w:val="none" w:sz="0" w:space="0" w:color="auto"/>
            <w:left w:val="none" w:sz="0" w:space="0" w:color="auto"/>
            <w:bottom w:val="none" w:sz="0" w:space="0" w:color="auto"/>
            <w:right w:val="none" w:sz="0" w:space="0" w:color="auto"/>
          </w:divBdr>
          <w:divsChild>
            <w:div w:id="1605845032">
              <w:marLeft w:val="0"/>
              <w:marRight w:val="0"/>
              <w:marTop w:val="0"/>
              <w:marBottom w:val="0"/>
              <w:divBdr>
                <w:top w:val="none" w:sz="0" w:space="0" w:color="auto"/>
                <w:left w:val="none" w:sz="0" w:space="0" w:color="auto"/>
                <w:bottom w:val="none" w:sz="0" w:space="0" w:color="auto"/>
                <w:right w:val="none" w:sz="0" w:space="0" w:color="auto"/>
              </w:divBdr>
            </w:div>
            <w:div w:id="1936816137">
              <w:marLeft w:val="0"/>
              <w:marRight w:val="0"/>
              <w:marTop w:val="0"/>
              <w:marBottom w:val="0"/>
              <w:divBdr>
                <w:top w:val="none" w:sz="0" w:space="0" w:color="auto"/>
                <w:left w:val="none" w:sz="0" w:space="0" w:color="auto"/>
                <w:bottom w:val="none" w:sz="0" w:space="0" w:color="auto"/>
                <w:right w:val="none" w:sz="0" w:space="0" w:color="auto"/>
              </w:divBdr>
            </w:div>
          </w:divsChild>
        </w:div>
        <w:div w:id="1733846025">
          <w:marLeft w:val="0"/>
          <w:marRight w:val="0"/>
          <w:marTop w:val="0"/>
          <w:marBottom w:val="0"/>
          <w:divBdr>
            <w:top w:val="none" w:sz="0" w:space="0" w:color="auto"/>
            <w:left w:val="none" w:sz="0" w:space="0" w:color="auto"/>
            <w:bottom w:val="none" w:sz="0" w:space="0" w:color="auto"/>
            <w:right w:val="none" w:sz="0" w:space="0" w:color="auto"/>
          </w:divBdr>
        </w:div>
        <w:div w:id="1786773757">
          <w:marLeft w:val="0"/>
          <w:marRight w:val="0"/>
          <w:marTop w:val="0"/>
          <w:marBottom w:val="0"/>
          <w:divBdr>
            <w:top w:val="none" w:sz="0" w:space="0" w:color="auto"/>
            <w:left w:val="none" w:sz="0" w:space="0" w:color="auto"/>
            <w:bottom w:val="none" w:sz="0" w:space="0" w:color="auto"/>
            <w:right w:val="none" w:sz="0" w:space="0" w:color="auto"/>
          </w:divBdr>
        </w:div>
        <w:div w:id="1807700792">
          <w:marLeft w:val="0"/>
          <w:marRight w:val="0"/>
          <w:marTop w:val="0"/>
          <w:marBottom w:val="0"/>
          <w:divBdr>
            <w:top w:val="none" w:sz="0" w:space="0" w:color="auto"/>
            <w:left w:val="none" w:sz="0" w:space="0" w:color="auto"/>
            <w:bottom w:val="none" w:sz="0" w:space="0" w:color="auto"/>
            <w:right w:val="none" w:sz="0" w:space="0" w:color="auto"/>
          </w:divBdr>
        </w:div>
        <w:div w:id="1839229640">
          <w:marLeft w:val="0"/>
          <w:marRight w:val="0"/>
          <w:marTop w:val="0"/>
          <w:marBottom w:val="0"/>
          <w:divBdr>
            <w:top w:val="none" w:sz="0" w:space="0" w:color="auto"/>
            <w:left w:val="none" w:sz="0" w:space="0" w:color="auto"/>
            <w:bottom w:val="none" w:sz="0" w:space="0" w:color="auto"/>
            <w:right w:val="none" w:sz="0" w:space="0" w:color="auto"/>
          </w:divBdr>
        </w:div>
        <w:div w:id="1894731959">
          <w:marLeft w:val="0"/>
          <w:marRight w:val="0"/>
          <w:marTop w:val="0"/>
          <w:marBottom w:val="0"/>
          <w:divBdr>
            <w:top w:val="none" w:sz="0" w:space="0" w:color="auto"/>
            <w:left w:val="none" w:sz="0" w:space="0" w:color="auto"/>
            <w:bottom w:val="none" w:sz="0" w:space="0" w:color="auto"/>
            <w:right w:val="none" w:sz="0" w:space="0" w:color="auto"/>
          </w:divBdr>
        </w:div>
        <w:div w:id="2015918777">
          <w:marLeft w:val="0"/>
          <w:marRight w:val="0"/>
          <w:marTop w:val="0"/>
          <w:marBottom w:val="0"/>
          <w:divBdr>
            <w:top w:val="none" w:sz="0" w:space="0" w:color="auto"/>
            <w:left w:val="none" w:sz="0" w:space="0" w:color="auto"/>
            <w:bottom w:val="none" w:sz="0" w:space="0" w:color="auto"/>
            <w:right w:val="none" w:sz="0" w:space="0" w:color="auto"/>
          </w:divBdr>
        </w:div>
        <w:div w:id="2076513104">
          <w:marLeft w:val="0"/>
          <w:marRight w:val="0"/>
          <w:marTop w:val="0"/>
          <w:marBottom w:val="0"/>
          <w:divBdr>
            <w:top w:val="none" w:sz="0" w:space="0" w:color="auto"/>
            <w:left w:val="none" w:sz="0" w:space="0" w:color="auto"/>
            <w:bottom w:val="none" w:sz="0" w:space="0" w:color="auto"/>
            <w:right w:val="none" w:sz="0" w:space="0" w:color="auto"/>
          </w:divBdr>
        </w:div>
        <w:div w:id="2082291015">
          <w:marLeft w:val="0"/>
          <w:marRight w:val="0"/>
          <w:marTop w:val="0"/>
          <w:marBottom w:val="0"/>
          <w:divBdr>
            <w:top w:val="none" w:sz="0" w:space="0" w:color="auto"/>
            <w:left w:val="none" w:sz="0" w:space="0" w:color="auto"/>
            <w:bottom w:val="none" w:sz="0" w:space="0" w:color="auto"/>
            <w:right w:val="none" w:sz="0" w:space="0" w:color="auto"/>
          </w:divBdr>
          <w:divsChild>
            <w:div w:id="1420104728">
              <w:marLeft w:val="0"/>
              <w:marRight w:val="0"/>
              <w:marTop w:val="0"/>
              <w:marBottom w:val="0"/>
              <w:divBdr>
                <w:top w:val="none" w:sz="0" w:space="0" w:color="auto"/>
                <w:left w:val="none" w:sz="0" w:space="0" w:color="auto"/>
                <w:bottom w:val="none" w:sz="0" w:space="0" w:color="auto"/>
                <w:right w:val="none" w:sz="0" w:space="0" w:color="auto"/>
              </w:divBdr>
            </w:div>
            <w:div w:id="1521237475">
              <w:marLeft w:val="0"/>
              <w:marRight w:val="0"/>
              <w:marTop w:val="0"/>
              <w:marBottom w:val="0"/>
              <w:divBdr>
                <w:top w:val="none" w:sz="0" w:space="0" w:color="auto"/>
                <w:left w:val="none" w:sz="0" w:space="0" w:color="auto"/>
                <w:bottom w:val="none" w:sz="0" w:space="0" w:color="auto"/>
                <w:right w:val="none" w:sz="0" w:space="0" w:color="auto"/>
              </w:divBdr>
            </w:div>
            <w:div w:id="18732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ph/providerpartnerresources/localhealthdepartmentresources/pages/lhd.aspx" TargetMode="External"/><Relationship Id="rId18" Type="http://schemas.openxmlformats.org/officeDocument/2006/relationships/hyperlink" Target="https://www.cdc.gov/coronavirus/2019-ncov/index.html" TargetMode="External"/><Relationship Id="rId26" Type="http://schemas.openxmlformats.org/officeDocument/2006/relationships/hyperlink" Target="https://clatsopcc0.sharepoint.com/sites/Fall2020ReopeningPlan/Shared%20Documents/o%09https:/www.clatsopcc.edu/campus-information/campus-safety/covid-19-campus-updates" TargetMode="External"/><Relationship Id="rId39" Type="http://schemas.openxmlformats.org/officeDocument/2006/relationships/image" Target="media/image4.jpeg"/><Relationship Id="rId21" Type="http://schemas.openxmlformats.org/officeDocument/2006/relationships/hyperlink" Target="https://www.mayoclinic.org/covid-19-self-assessment-tool" TargetMode="External"/><Relationship Id="rId34" Type="http://schemas.openxmlformats.org/officeDocument/2006/relationships/hyperlink" Target="https://secure.sos.state.or.us/oard/displayDivisionRules.action?selectedDivision=1233" TargetMode="External"/><Relationship Id="rId42" Type="http://schemas.openxmlformats.org/officeDocument/2006/relationships/footer" Target="footer1.xml"/><Relationship Id="rId47" Type="http://schemas.openxmlformats.org/officeDocument/2006/relationships/hyperlink" Target="https://www.clatsopcc.edu/virtualstudentcenter/" TargetMode="External"/><Relationship Id="rId50" Type="http://schemas.openxmlformats.org/officeDocument/2006/relationships/hyperlink" Target="mailto:mvollner@clatsopcc.edu" TargetMode="External"/><Relationship Id="rId55" Type="http://schemas.openxmlformats.org/officeDocument/2006/relationships/hyperlink" Target="https://www.co.clatsop.or.us/publichealth/page/drive-through-covid-19-testin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haredsystems.dhsoha.state.or.us/DHSForms/Served/le2342D.pdf" TargetMode="External"/><Relationship Id="rId29" Type="http://schemas.openxmlformats.org/officeDocument/2006/relationships/hyperlink" Target="mailto:studentsuccess@clatsopcc.edu" TargetMode="External"/><Relationship Id="rId11" Type="http://schemas.openxmlformats.org/officeDocument/2006/relationships/image" Target="media/image1.png"/><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govstatus.egov.com/OR-OHA-COVID-19" TargetMode="External"/><Relationship Id="rId37" Type="http://schemas.openxmlformats.org/officeDocument/2006/relationships/image" Target="media/image2.png"/><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yperlink" Target="mailto:jzahn@clatsopcc.edu" TargetMode="External"/><Relationship Id="rId58"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yperlink" Target="https://www.cdc.gov/coronavirus/2019-ncov/index.html" TargetMode="External"/><Relationship Id="rId14" Type="http://schemas.openxmlformats.org/officeDocument/2006/relationships/hyperlink" Target="https://sharedsystems.dhsoha.state.or.us/DHSForms/Served/le2342C.pdf" TargetMode="External"/><Relationship Id="rId22" Type="http://schemas.openxmlformats.org/officeDocument/2006/relationships/hyperlink" Target="https://www.cdc.gov/coronavirus/2019-nCoV/index.html" TargetMode="External"/><Relationship Id="rId27" Type="http://schemas.openxmlformats.org/officeDocument/2006/relationships/hyperlink" Target="https://www.cdc.gov/coronavirus/2019-ncov/community/guidance-businessresponse.html" TargetMode="External"/><Relationship Id="rId30" Type="http://schemas.openxmlformats.org/officeDocument/2006/relationships/hyperlink" Target="https://www.cdc.gov/coronavirus/2019-ncov/community/colleges-universities/index.html" TargetMode="External"/><Relationship Id="rId35" Type="http://schemas.openxmlformats.org/officeDocument/2006/relationships/hyperlink" Target="https://www.co.clatsop.or.us/publichealth" TargetMode="External"/><Relationship Id="rId43" Type="http://schemas.openxmlformats.org/officeDocument/2006/relationships/footer" Target="footer2.xml"/><Relationship Id="rId48" Type="http://schemas.openxmlformats.org/officeDocument/2006/relationships/hyperlink" Target="https://www.clatsopcc.edu/campus-information/campus-safety/covid-19-campus-updates/" TargetMode="External"/><Relationship Id="rId56" Type="http://schemas.openxmlformats.org/officeDocument/2006/relationships/hyperlink" Target="https://www.clatsopcc.edu/campus-information/campus-safety/covid-19-campus-updates/" TargetMode="External"/><Relationship Id="rId8" Type="http://schemas.openxmlformats.org/officeDocument/2006/relationships/webSettings" Target="webSettings.xml"/><Relationship Id="rId51" Type="http://schemas.openxmlformats.org/officeDocument/2006/relationships/hyperlink" Target="mailto:jzahn@clatsopcc.edu" TargetMode="External"/><Relationship Id="rId3" Type="http://schemas.openxmlformats.org/officeDocument/2006/relationships/customXml" Target="../customXml/item3.xml"/><Relationship Id="rId12" Type="http://schemas.openxmlformats.org/officeDocument/2006/relationships/hyperlink" Target="https://www.oregon.gov/oha/ph/providerpartnerresources/localhealthdepartmentresources/pages/lhd.aspx" TargetMode="External"/><Relationship Id="rId17" Type="http://schemas.openxmlformats.org/officeDocument/2006/relationships/hyperlink" Target="https://sharedsystems.dhsoha.state.or.us/DHSForms/Served/le2342D.pdf" TargetMode="External"/><Relationship Id="rId25" Type="http://schemas.openxmlformats.org/officeDocument/2006/relationships/hyperlink" Target="mailto:jsorber@clatsopcc.edu" TargetMode="External"/><Relationship Id="rId33" Type="http://schemas.openxmlformats.org/officeDocument/2006/relationships/hyperlink" Target="https://www.co.clatsop.or.us/publichealth/page/covid-19-news-information" TargetMode="External"/><Relationship Id="rId38" Type="http://schemas.openxmlformats.org/officeDocument/2006/relationships/image" Target="media/image3.png"/><Relationship Id="rId46" Type="http://schemas.openxmlformats.org/officeDocument/2006/relationships/hyperlink" Target="mailto:jsorber@clatsopcc.edu" TargetMode="External"/><Relationship Id="rId59" Type="http://schemas.openxmlformats.org/officeDocument/2006/relationships/footer" Target="footer4.xml"/><Relationship Id="rId20" Type="http://schemas.openxmlformats.org/officeDocument/2006/relationships/hyperlink" Target="https://www.cdc.gov/coronavirus/2019-ncov/index.html" TargetMode="External"/><Relationship Id="rId41" Type="http://schemas.openxmlformats.org/officeDocument/2006/relationships/header" Target="header2.xml"/><Relationship Id="rId54" Type="http://schemas.openxmlformats.org/officeDocument/2006/relationships/hyperlink" Target="http://www.cdc.gov/coronaviru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haredsystems.dhsoha.state.or.us/DHSForms/Served/le2342C.pdf"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ashrae.org/news/ashraejournal/guidance-for-building-operations-duringthe-covid-19-pandemic" TargetMode="External"/><Relationship Id="rId36" Type="http://schemas.openxmlformats.org/officeDocument/2006/relationships/hyperlink" Target="https://www.pacificcountycovid19.com/index.html" TargetMode="External"/><Relationship Id="rId49" Type="http://schemas.openxmlformats.org/officeDocument/2006/relationships/hyperlink" Target="mailto:ngarbutt@clatsopcc.edu"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www.ashrae.org/technical-resources/resources" TargetMode="External"/><Relationship Id="rId44" Type="http://schemas.openxmlformats.org/officeDocument/2006/relationships/header" Target="header3.xml"/><Relationship Id="rId52" Type="http://schemas.openxmlformats.org/officeDocument/2006/relationships/hyperlink" Target="mailto:mvollner@clatsopcc.edu" TargetMode="External"/><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934"/>
      </a:accent1>
      <a:accent2>
        <a:srgbClr val="D1D3D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034DE9CE5A640A170CADB56EDA7A6" ma:contentTypeVersion="10" ma:contentTypeDescription="Create a new document." ma:contentTypeScope="" ma:versionID="9b19563f85a6b1eae306622445211b35">
  <xsd:schema xmlns:xsd="http://www.w3.org/2001/XMLSchema" xmlns:xs="http://www.w3.org/2001/XMLSchema" xmlns:p="http://schemas.microsoft.com/office/2006/metadata/properties" xmlns:ns3="88cb083c-0e40-4ee9-b868-4edf138c8796" targetNamespace="http://schemas.microsoft.com/office/2006/metadata/properties" ma:root="true" ma:fieldsID="10c893d95e3ef6e28d81e0575506d8d9" ns3:_="">
    <xsd:import namespace="88cb083c-0e40-4ee9-b868-4edf138c8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b083c-0e40-4ee9-b868-4edf138c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7D2C-ABB2-4BD1-BD74-8206683F0B13}">
  <ds:schemaRefs>
    <ds:schemaRef ds:uri="http://schemas.microsoft.com/sharepoint/v3/contenttype/forms"/>
  </ds:schemaRefs>
</ds:datastoreItem>
</file>

<file path=customXml/itemProps2.xml><?xml version="1.0" encoding="utf-8"?>
<ds:datastoreItem xmlns:ds="http://schemas.openxmlformats.org/officeDocument/2006/customXml" ds:itemID="{5C289C3E-E6D6-4E6D-9D30-D90640997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CAB3BA-40CE-48E9-A231-CF4D31F9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b083c-0e40-4ee9-b868-4edf138c8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3EE58-B78A-4947-AFBE-458C1D42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10295</Words>
  <Characters>58688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FALL 2020 COVID-19 RESPONSE PLAN</vt:lpstr>
    </vt:vector>
  </TitlesOfParts>
  <Company>Clatsop Community College</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2020 COVID-19 RESPONSE PLAN</dc:title>
  <dc:subject>Guidance for the Conduct of In-Person Instructional and Research Activities at Clatsop Community College</dc:subject>
  <dc:creator>Office 2004 est Drive User</dc:creator>
  <cp:keywords/>
  <cp:lastModifiedBy>Julie Kovatch</cp:lastModifiedBy>
  <cp:revision>3</cp:revision>
  <cp:lastPrinted>2020-08-06T17:37:00Z</cp:lastPrinted>
  <dcterms:created xsi:type="dcterms:W3CDTF">2021-06-09T16:50:00Z</dcterms:created>
  <dcterms:modified xsi:type="dcterms:W3CDTF">2021-06-09T16:55:00Z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0x010100B48034DE9CE5A640A170CADB56EDA7A6</vt:lpwstr>
  </property>
  <property fmtid="{D5CDD505-2E9C-101B-9397-08002B2CF9AE}" pid="3" name="xd_Signature">
    <vt:bool>false</vt:bool>
  </property>
  <property fmtid="{D5CDD505-2E9C-101B-9397-08002B2CF9AE}" pid="4" name="SharedWithUsers">
    <vt:lpwstr>14;#JoAnn Zahn;#13;#Jerad Sorber;#19;#Kevin Leahy;#20;#Lisa Nyberg;#21;#Kristen Wilkin;#15;#Naomi Garbutt;#22;#Teena Toyas;#23;#Doris Jepson;#24;#Julie Kovatch;#25;#Tina Hayes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Base Target">
    <vt:lpwstr>_blank</vt:lpwstr>
  </property>
</Properties>
</file>